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DB7" w:rsidRDefault="002B0DB7" w:rsidP="002B0DB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40BDF6B6" wp14:editId="52AE750A">
            <wp:simplePos x="0" y="0"/>
            <wp:positionH relativeFrom="column">
              <wp:posOffset>-165875</wp:posOffset>
            </wp:positionH>
            <wp:positionV relativeFrom="paragraph">
              <wp:posOffset>-182880</wp:posOffset>
            </wp:positionV>
            <wp:extent cx="1348740" cy="1325880"/>
            <wp:effectExtent l="0" t="0" r="3810" b="762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528" t="56742" r="56565" b="15459"/>
                    <a:stretch/>
                  </pic:blipFill>
                  <pic:spPr bwMode="auto">
                    <a:xfrm>
                      <a:off x="0" y="0"/>
                      <a:ext cx="1348740" cy="13258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5B3D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2B0DB7" w:rsidRDefault="002B0DB7" w:rsidP="002B0DB7">
      <w:pPr>
        <w:spacing w:after="0" w:line="240" w:lineRule="auto"/>
        <w:ind w:right="-1" w:firstLine="851"/>
        <w:jc w:val="center"/>
        <w:rPr>
          <w:rFonts w:ascii="Times New Roman" w:hAnsi="Times New Roman" w:cs="Times New Roman"/>
          <w:bCs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                                                к о</w:t>
      </w:r>
      <w:r w:rsidRPr="00DF5B3D">
        <w:rPr>
          <w:rFonts w:ascii="Times New Roman" w:hAnsi="Times New Roman" w:cs="Times New Roman"/>
          <w:bCs/>
          <w:sz w:val="24"/>
          <w:szCs w:val="28"/>
        </w:rPr>
        <w:t>писани</w:t>
      </w:r>
      <w:r>
        <w:rPr>
          <w:rFonts w:ascii="Times New Roman" w:hAnsi="Times New Roman" w:cs="Times New Roman"/>
          <w:bCs/>
          <w:sz w:val="24"/>
          <w:szCs w:val="28"/>
        </w:rPr>
        <w:t>ю</w:t>
      </w:r>
      <w:r w:rsidRPr="00DF5B3D">
        <w:rPr>
          <w:rFonts w:ascii="Times New Roman" w:hAnsi="Times New Roman" w:cs="Times New Roman"/>
          <w:bCs/>
          <w:sz w:val="24"/>
          <w:szCs w:val="28"/>
        </w:rPr>
        <w:t xml:space="preserve"> управленческой, образовательной модели </w:t>
      </w:r>
    </w:p>
    <w:p w:rsidR="002B0DB7" w:rsidRDefault="002B0DB7" w:rsidP="002B0DB7">
      <w:pPr>
        <w:ind w:right="-1" w:firstLine="851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                                       </w:t>
      </w:r>
      <w:r w:rsidRPr="00DF5B3D">
        <w:rPr>
          <w:rFonts w:ascii="Times New Roman" w:hAnsi="Times New Roman" w:cs="Times New Roman"/>
          <w:bCs/>
          <w:sz w:val="24"/>
          <w:szCs w:val="28"/>
        </w:rPr>
        <w:t xml:space="preserve">обучения детей с </w:t>
      </w:r>
      <w:r w:rsidRPr="00DF5B3D">
        <w:rPr>
          <w:rFonts w:ascii="Times New Roman" w:hAnsi="Times New Roman" w:cs="Times New Roman"/>
          <w:sz w:val="24"/>
          <w:szCs w:val="28"/>
        </w:rPr>
        <w:t xml:space="preserve">ограниченными возможностями здоровья </w:t>
      </w:r>
    </w:p>
    <w:p w:rsidR="002B0DB7" w:rsidRPr="00A27F8B" w:rsidRDefault="00A27F8B" w:rsidP="00A27F8B">
      <w:pPr>
        <w:jc w:val="center"/>
        <w:rPr>
          <w:rFonts w:ascii="Times New Roman" w:hAnsi="Times New Roman" w:cs="Times New Roman"/>
          <w:b/>
        </w:rPr>
      </w:pPr>
      <w:r w:rsidRPr="00A27F8B">
        <w:rPr>
          <w:rFonts w:ascii="Times New Roman" w:hAnsi="Times New Roman" w:cs="Times New Roman"/>
          <w:b/>
          <w:sz w:val="28"/>
        </w:rPr>
        <w:t>Дидактические материалы</w:t>
      </w:r>
    </w:p>
    <w:p w:rsidR="002B0DB7" w:rsidRPr="002B0DB7" w:rsidRDefault="002B0DB7" w:rsidP="002B0DB7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18"/>
          <w:szCs w:val="20"/>
          <w:lang w:eastAsia="ru-RU"/>
        </w:rPr>
      </w:pPr>
      <w:r w:rsidRPr="002B0DB7">
        <w:rPr>
          <w:rFonts w:ascii="Times New Roman" w:eastAsia="Times New Roman" w:hAnsi="Times New Roman" w:cs="Times New Roman"/>
          <w:b/>
          <w:bCs/>
          <w:i/>
          <w:iCs/>
          <w:sz w:val="28"/>
          <w:szCs w:val="30"/>
          <w:lang w:eastAsia="ru-RU"/>
        </w:rPr>
        <w:t xml:space="preserve">Программно-методическое обеспечение образовательного и воспитательного процесса </w:t>
      </w:r>
      <w:r w:rsidRPr="002B0DB7">
        <w:rPr>
          <w:rFonts w:ascii="Times New Roman" w:eastAsia="Times New Roman" w:hAnsi="Times New Roman" w:cs="Times New Roman"/>
          <w:sz w:val="28"/>
          <w:szCs w:val="30"/>
          <w:lang w:eastAsia="ru-RU"/>
        </w:rPr>
        <w:t>как одно из основных условий реализации</w:t>
      </w:r>
      <w:r w:rsidRPr="002B0DB7">
        <w:rPr>
          <w:rFonts w:ascii="Times New Roman" w:eastAsia="Times New Roman" w:hAnsi="Times New Roman" w:cs="Times New Roman"/>
          <w:b/>
          <w:bCs/>
          <w:i/>
          <w:iCs/>
          <w:sz w:val="28"/>
          <w:szCs w:val="30"/>
          <w:lang w:eastAsia="ru-RU"/>
        </w:rPr>
        <w:t xml:space="preserve"> </w:t>
      </w:r>
      <w:r w:rsidRPr="002B0DB7">
        <w:rPr>
          <w:rFonts w:ascii="Times New Roman" w:eastAsia="Times New Roman" w:hAnsi="Times New Roman" w:cs="Times New Roman"/>
          <w:sz w:val="28"/>
          <w:szCs w:val="30"/>
          <w:lang w:eastAsia="ru-RU"/>
        </w:rPr>
        <w:t>адаптированной образовательной программы ориентировано на возможность постоянного и устойчивого доступа для всех субъектов образовательного процесса к любой информации, связанной с реализацией АОП, планируемыми в ней результатами, в целом – организацией образовательного процесса и условиями его осуществления.</w:t>
      </w:r>
    </w:p>
    <w:p w:rsidR="002B0DB7" w:rsidRPr="002B0DB7" w:rsidRDefault="002B0DB7" w:rsidP="002B0DB7">
      <w:pPr>
        <w:spacing w:after="0" w:line="1" w:lineRule="exact"/>
        <w:rPr>
          <w:rFonts w:ascii="Times New Roman" w:eastAsiaTheme="minorEastAsia" w:hAnsi="Times New Roman" w:cs="Times New Roman"/>
          <w:sz w:val="18"/>
          <w:szCs w:val="20"/>
          <w:lang w:eastAsia="ru-RU"/>
        </w:rPr>
      </w:pPr>
    </w:p>
    <w:p w:rsidR="002B0DB7" w:rsidRDefault="002B0DB7" w:rsidP="00A27F8B">
      <w:pPr>
        <w:spacing w:after="0" w:line="239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 w:rsidRPr="002B0DB7">
        <w:rPr>
          <w:rFonts w:ascii="Times New Roman" w:eastAsia="Times New Roman" w:hAnsi="Times New Roman" w:cs="Times New Roman"/>
          <w:sz w:val="28"/>
          <w:szCs w:val="30"/>
          <w:lang w:eastAsia="ru-RU"/>
        </w:rPr>
        <w:t>Библиотека нашего образовательного учреждения обеспечена удовлетворяющими особым образовательным потребностям детей с ОВЗ учебниками, соответствующей учебно-методической литературой</w:t>
      </w:r>
      <w:r w:rsidR="00A27F8B">
        <w:rPr>
          <w:rFonts w:ascii="Times New Roman" w:eastAsiaTheme="minorEastAsia" w:hAnsi="Times New Roman" w:cs="Times New Roman"/>
          <w:sz w:val="18"/>
          <w:szCs w:val="20"/>
          <w:lang w:eastAsia="ru-RU"/>
        </w:rPr>
        <w:t xml:space="preserve"> </w:t>
      </w:r>
      <w:r w:rsidR="00A27F8B">
        <w:rPr>
          <w:rFonts w:ascii="Times New Roman" w:eastAsia="Times New Roman" w:hAnsi="Times New Roman" w:cs="Times New Roman"/>
          <w:sz w:val="28"/>
          <w:szCs w:val="30"/>
          <w:lang w:eastAsia="ru-RU"/>
        </w:rPr>
        <w:t xml:space="preserve">и </w:t>
      </w:r>
      <w:r w:rsidRPr="002B0DB7">
        <w:rPr>
          <w:rFonts w:ascii="Times New Roman" w:eastAsia="Times New Roman" w:hAnsi="Times New Roman" w:cs="Times New Roman"/>
          <w:sz w:val="28"/>
          <w:szCs w:val="30"/>
          <w:lang w:eastAsia="ru-RU"/>
        </w:rPr>
        <w:t>материалами по всем учебным предметам основной образовательной программы.</w:t>
      </w:r>
    </w:p>
    <w:p w:rsidR="003E7B27" w:rsidRPr="003E7B27" w:rsidRDefault="003E7B27" w:rsidP="003E7B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Учащиеся, педагоги, специалисты, родители имеют доступ к печатным и электронным образовательным ре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сурсам (ЭОР), в том числе к электронным образовательным ресурсам, предназначенным для детей с ОВЗ. Библиотека образовательного учреж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дения укомплектована общими и специализированными для детей с ОВЗ печатными образовательными ресурсами и ЭОР по всем учебным предметам учебного плана, а также имеет фонд дополнительной литературы. Фонд дополнительной литературы включает дет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скую художественную и научно-популярную литературу, справочно-библиографические и периодические издания, сопровождающие реализа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цию основной образовательной программы начального общего образова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ния. </w:t>
      </w:r>
    </w:p>
    <w:p w:rsidR="003E7B27" w:rsidRPr="003E7B27" w:rsidRDefault="003E7B27" w:rsidP="003E7B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Планируется в 2020-2021 уч. году библиотеку школы укомплектовать научно-методической литературой по специальной психологии и коррекционной (специальной) педагогике, печатными образовательными ресурсами, включая формирование «ака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демических» знаний и жизненной компетенции ребенка с ОВЗ, а также иметь фонд дополнительной литературы по актуальным проблемам обу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чения и воспитания разных категорий детей с ОВЗ, обучающихся в школе. Этот дополнительный фонд будет включать научно-мето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дическую литературу, справочно-библиографические и периодические издания, сопровождающие обучение ребенка с ОВЗ.</w:t>
      </w:r>
    </w:p>
    <w:p w:rsidR="003E7B27" w:rsidRPr="003E7B27" w:rsidRDefault="003E7B27" w:rsidP="003E7B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школе постоянно проводятся методические семинары с педагогическим коллективом по использованию различных методов и приемов в работе с учащимися с ОВЗ (психолого-педагогической и коррекционной направленности). </w:t>
      </w:r>
    </w:p>
    <w:p w:rsidR="003E7B27" w:rsidRPr="003E7B27" w:rsidRDefault="003E7B27" w:rsidP="003E7B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Например: «Организация учебно-воспитательного процесса в классах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где есть дети с ОВЗ. </w:t>
      </w:r>
      <w:proofErr w:type="spellStart"/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Здоровьесберегающая</w:t>
      </w:r>
      <w:proofErr w:type="spellEnd"/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 на уроках и занятиях со специалистами» </w:t>
      </w:r>
      <w:r w:rsidRPr="003E7B2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22.03.2019г, семинар для учителей МБОУ СОШ №47 г. </w:t>
      </w:r>
      <w:r w:rsidRPr="003E7B2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>Грозного «</w:t>
      </w:r>
      <w:r w:rsidRPr="003E7B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 доступной среды для обучающихся с ОВЗ в общеобразовательной школе» - 09.04.2019г, педсовет: «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образовательной среды, обеспечивающей доступность образования для детей с ОВЗ в соответствии с ФГОС</w:t>
      </w:r>
      <w:r w:rsidRPr="003E7B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», 30.04.2019г., «</w:t>
      </w:r>
      <w:r w:rsidRPr="003E7B2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Личностное развитие школьника с ОВЗ на всех ступенях обучения через взаимодействие школы и семьи» 05 ноября 2017г</w:t>
      </w:r>
      <w:r w:rsidRPr="003E7B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др.</w:t>
      </w:r>
    </w:p>
    <w:p w:rsidR="002B0DB7" w:rsidRPr="002B0DB7" w:rsidRDefault="002B0DB7" w:rsidP="002B0DB7">
      <w:pPr>
        <w:spacing w:after="0" w:line="1" w:lineRule="exact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</w:p>
    <w:p w:rsidR="002B0DB7" w:rsidRPr="003E7B27" w:rsidRDefault="003E7B27" w:rsidP="003E7B27">
      <w:pPr>
        <w:spacing w:after="0" w:line="251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30"/>
          <w:lang w:eastAsia="ru-RU"/>
        </w:rPr>
        <w:t>Б</w:t>
      </w:r>
      <w:r w:rsidR="002B0DB7" w:rsidRPr="002B0DB7">
        <w:rPr>
          <w:rFonts w:ascii="Times New Roman" w:eastAsia="Times New Roman" w:hAnsi="Times New Roman" w:cs="Times New Roman"/>
          <w:sz w:val="28"/>
          <w:szCs w:val="30"/>
          <w:lang w:eastAsia="ru-RU"/>
        </w:rPr>
        <w:t>иблиотека пополняется периодическими изданиями, которые способны оказать специалистам и педагогам школы огромную помощь в организации коррекционно-развивающего процесса: Адаптивная физическая культура, Воспитание и</w:t>
      </w:r>
      <w:r w:rsidR="00A27F8B">
        <w:rPr>
          <w:rFonts w:ascii="Times New Roman" w:eastAsia="Times New Roman" w:hAnsi="Times New Roman" w:cs="Times New Roman"/>
          <w:sz w:val="28"/>
          <w:szCs w:val="30"/>
          <w:lang w:eastAsia="ru-RU"/>
        </w:rPr>
        <w:t xml:space="preserve"> </w:t>
      </w:r>
      <w:r w:rsidR="00A27F8B" w:rsidRPr="002B0DB7">
        <w:rPr>
          <w:rFonts w:ascii="Times New Roman" w:eastAsia="Times New Roman" w:hAnsi="Times New Roman" w:cs="Times New Roman"/>
          <w:sz w:val="28"/>
          <w:szCs w:val="30"/>
          <w:lang w:eastAsia="ru-RU"/>
        </w:rPr>
        <w:t>обучение детей с нарушениями развития, Справочник педагога-психолога, Коррекционно-развивающее образование, Народное образование и др.</w:t>
      </w:r>
    </w:p>
    <w:p w:rsidR="00832E27" w:rsidRDefault="00832E27" w:rsidP="003E7B27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proofErr w:type="gramStart"/>
      <w:r w:rsidRPr="00832E27">
        <w:rPr>
          <w:rFonts w:ascii="Times New Roman" w:eastAsiaTheme="minorEastAsia" w:hAnsi="Times New Roman" w:cs="Times New Roman"/>
          <w:sz w:val="28"/>
          <w:lang w:eastAsia="ru-RU"/>
        </w:rPr>
        <w:t xml:space="preserve">В </w:t>
      </w:r>
      <w:r>
        <w:rPr>
          <w:rFonts w:ascii="Times New Roman" w:eastAsiaTheme="minorEastAsia" w:hAnsi="Times New Roman" w:cs="Times New Roman"/>
          <w:sz w:val="28"/>
          <w:lang w:eastAsia="ru-RU"/>
        </w:rPr>
        <w:t>Школе</w:t>
      </w:r>
      <w:r w:rsidRPr="00832E27">
        <w:rPr>
          <w:rFonts w:ascii="Times New Roman" w:eastAsiaTheme="minorEastAsia" w:hAnsi="Times New Roman" w:cs="Times New Roman"/>
          <w:sz w:val="28"/>
          <w:lang w:eastAsia="ru-RU"/>
        </w:rPr>
        <w:t xml:space="preserve"> имеются необходимые специальные учебные пособия  и дидактические материалы для проведения коррекционно-образовательной деятельности с обучающимися с ограниченными возможностями здоровья (с нарушениями опорно-двигательного аппарата, с задержкой психического развития, тяжелым нарушением речи, фонетико-фонематическим нарушением речи, со сложными дефектами).</w:t>
      </w:r>
      <w:proofErr w:type="gramEnd"/>
    </w:p>
    <w:p w:rsidR="00832E27" w:rsidRDefault="00832E27" w:rsidP="00832E27">
      <w:pPr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943"/>
        <w:gridCol w:w="6567"/>
      </w:tblGrid>
      <w:tr w:rsidR="003D74F6" w:rsidTr="003D74F6">
        <w:tc>
          <w:tcPr>
            <w:tcW w:w="2943" w:type="dxa"/>
          </w:tcPr>
          <w:p w:rsidR="003D74F6" w:rsidRPr="003D74F6" w:rsidRDefault="003D74F6" w:rsidP="00832E27">
            <w:pPr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3D74F6">
              <w:rPr>
                <w:rStyle w:val="a8"/>
                <w:rFonts w:ascii="Times New Roman" w:hAnsi="Times New Roman" w:cs="Times New Roman"/>
                <w:b/>
                <w:bCs/>
                <w:color w:val="333333"/>
                <w:sz w:val="28"/>
                <w:szCs w:val="26"/>
                <w:shd w:val="clear" w:color="auto" w:fill="FFFFFF"/>
              </w:rPr>
              <w:t>Развитие мышления, зрительного </w:t>
            </w:r>
            <w:r w:rsidRPr="003D74F6">
              <w:rPr>
                <w:rFonts w:ascii="Times New Roman" w:hAnsi="Times New Roman" w:cs="Times New Roman"/>
                <w:b/>
                <w:bCs/>
                <w:i/>
                <w:iCs/>
                <w:color w:val="333333"/>
                <w:sz w:val="28"/>
                <w:szCs w:val="26"/>
                <w:shd w:val="clear" w:color="auto" w:fill="FFFFFF"/>
              </w:rPr>
              <w:t xml:space="preserve"> </w:t>
            </w:r>
            <w:r w:rsidRPr="003D74F6">
              <w:rPr>
                <w:rStyle w:val="a8"/>
                <w:rFonts w:ascii="Times New Roman" w:hAnsi="Times New Roman" w:cs="Times New Roman"/>
                <w:b/>
                <w:bCs/>
                <w:color w:val="333333"/>
                <w:sz w:val="28"/>
                <w:szCs w:val="26"/>
                <w:shd w:val="clear" w:color="auto" w:fill="FFFFFF"/>
              </w:rPr>
              <w:t>и слухового внимания, памяти, восприятия</w:t>
            </w:r>
          </w:p>
        </w:tc>
        <w:tc>
          <w:tcPr>
            <w:tcW w:w="6567" w:type="dxa"/>
          </w:tcPr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 xml:space="preserve">Сборные картинки – </w:t>
            </w:r>
            <w:proofErr w:type="spellStart"/>
            <w:r w:rsidRPr="000742A5">
              <w:rPr>
                <w:sz w:val="28"/>
                <w:szCs w:val="26"/>
              </w:rPr>
              <w:t>пазлы</w:t>
            </w:r>
            <w:proofErr w:type="spellEnd"/>
            <w:r w:rsidRPr="000742A5">
              <w:rPr>
                <w:sz w:val="28"/>
                <w:szCs w:val="26"/>
              </w:rPr>
              <w:t>.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>Сборные картинки – кубики.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>Разборные игрушки: пирамидки, вкладыши.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>Звучащие игрушки: колокольчик, дудочка, свисток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>Коробочки с сыпучими наполнителями, издающие разные звуки.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>Деревянная головоломка «Собери круг».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>Парные картинки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8"/>
                <w:szCs w:val="26"/>
              </w:rPr>
            </w:pPr>
            <w:r w:rsidRPr="000742A5">
              <w:rPr>
                <w:sz w:val="28"/>
                <w:szCs w:val="26"/>
              </w:rPr>
              <w:t>Счетные палочки.</w:t>
            </w:r>
          </w:p>
          <w:p w:rsidR="003D74F6" w:rsidRPr="000742A5" w:rsidRDefault="003D74F6" w:rsidP="003D74F6">
            <w:pPr>
              <w:pStyle w:val="a9"/>
              <w:shd w:val="clear" w:color="auto" w:fill="FFFFFF"/>
              <w:spacing w:before="0" w:beforeAutospacing="0" w:after="0" w:afterAutospacing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0742A5">
              <w:rPr>
                <w:sz w:val="28"/>
                <w:szCs w:val="26"/>
              </w:rPr>
              <w:t>Лото/ Домино.</w:t>
            </w:r>
          </w:p>
        </w:tc>
      </w:tr>
      <w:tr w:rsidR="003D74F6" w:rsidTr="003D74F6">
        <w:tc>
          <w:tcPr>
            <w:tcW w:w="2943" w:type="dxa"/>
          </w:tcPr>
          <w:p w:rsidR="003D74F6" w:rsidRPr="003D74F6" w:rsidRDefault="003D74F6" w:rsidP="00832E27">
            <w:pPr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3D74F6">
              <w:rPr>
                <w:rStyle w:val="a8"/>
                <w:rFonts w:ascii="Times New Roman" w:hAnsi="Times New Roman" w:cs="Times New Roman"/>
                <w:b/>
                <w:bCs/>
                <w:color w:val="333333"/>
                <w:sz w:val="28"/>
                <w:szCs w:val="28"/>
                <w:shd w:val="clear" w:color="auto" w:fill="FFFFFF"/>
              </w:rPr>
              <w:t>Развитие мелкой моторики</w:t>
            </w:r>
          </w:p>
        </w:tc>
        <w:tc>
          <w:tcPr>
            <w:tcW w:w="6567" w:type="dxa"/>
          </w:tcPr>
          <w:p w:rsidR="003D74F6" w:rsidRPr="000742A5" w:rsidRDefault="003D74F6" w:rsidP="003D74F6">
            <w:pPr>
              <w:jc w:val="both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0742A5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Шнуровки.</w:t>
            </w:r>
          </w:p>
          <w:p w:rsidR="003D74F6" w:rsidRPr="000742A5" w:rsidRDefault="003D74F6" w:rsidP="003D74F6">
            <w:pPr>
              <w:jc w:val="both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0742A5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Игры с прищепками.</w:t>
            </w:r>
          </w:p>
          <w:p w:rsidR="003D74F6" w:rsidRPr="000742A5" w:rsidRDefault="003D74F6" w:rsidP="003D74F6">
            <w:pPr>
              <w:jc w:val="both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0742A5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Трафареты для обводки и штриховки.</w:t>
            </w:r>
          </w:p>
          <w:p w:rsidR="003D74F6" w:rsidRPr="000742A5" w:rsidRDefault="003D74F6" w:rsidP="003D74F6">
            <w:pPr>
              <w:jc w:val="both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0742A5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Игры, упражнения для развития тонких движений пальцев рук и кистей.</w:t>
            </w:r>
          </w:p>
          <w:p w:rsidR="003D74F6" w:rsidRPr="000742A5" w:rsidRDefault="003D74F6" w:rsidP="003D74F6">
            <w:pPr>
              <w:jc w:val="both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0742A5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Вкладыши тематические.</w:t>
            </w:r>
          </w:p>
          <w:p w:rsidR="003D74F6" w:rsidRPr="000742A5" w:rsidRDefault="003D74F6" w:rsidP="00832E27">
            <w:pPr>
              <w:jc w:val="both"/>
              <w:rPr>
                <w:rFonts w:ascii="Times New Roman" w:eastAsiaTheme="minorEastAsia" w:hAnsi="Times New Roman" w:cs="Times New Roman"/>
                <w:sz w:val="28"/>
                <w:lang w:eastAsia="ru-RU"/>
              </w:rPr>
            </w:pPr>
            <w:r w:rsidRPr="000742A5">
              <w:rPr>
                <w:rFonts w:ascii="Times New Roman" w:eastAsiaTheme="minorEastAsia" w:hAnsi="Times New Roman" w:cs="Times New Roman"/>
                <w:sz w:val="28"/>
                <w:lang w:eastAsia="ru-RU"/>
              </w:rPr>
              <w:t>Конструкторы, счетные палочки и др.</w:t>
            </w:r>
          </w:p>
        </w:tc>
      </w:tr>
      <w:tr w:rsidR="003D74F6" w:rsidTr="003D74F6">
        <w:tc>
          <w:tcPr>
            <w:tcW w:w="2943" w:type="dxa"/>
          </w:tcPr>
          <w:p w:rsidR="003D74F6" w:rsidRPr="003D74F6" w:rsidRDefault="003D74F6" w:rsidP="003D74F6">
            <w:pPr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3D74F6">
              <w:rPr>
                <w:rStyle w:val="a8"/>
                <w:rFonts w:ascii="Times New Roman" w:hAnsi="Times New Roman" w:cs="Times New Roman"/>
                <w:b/>
                <w:bCs/>
                <w:color w:val="333333"/>
                <w:sz w:val="28"/>
                <w:szCs w:val="28"/>
              </w:rPr>
              <w:t>Развитие фонематического слуха и звукового анализа и синтеза, подготовка к обучению грамоте</w:t>
            </w:r>
          </w:p>
        </w:tc>
        <w:tc>
          <w:tcPr>
            <w:tcW w:w="6567" w:type="dxa"/>
          </w:tcPr>
          <w:p w:rsidR="003D74F6" w:rsidRPr="003D74F6" w:rsidRDefault="003D74F6" w:rsidP="003D74F6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3D74F6">
              <w:rPr>
                <w:sz w:val="28"/>
                <w:szCs w:val="28"/>
              </w:rPr>
              <w:t>Цветные круги (красные, синие, зелёные).</w:t>
            </w:r>
          </w:p>
          <w:p w:rsidR="003D74F6" w:rsidRPr="003D74F6" w:rsidRDefault="003D74F6" w:rsidP="003D74F6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3D74F6">
              <w:rPr>
                <w:sz w:val="28"/>
                <w:szCs w:val="28"/>
              </w:rPr>
              <w:t>Звуковая мозаика.</w:t>
            </w:r>
          </w:p>
          <w:p w:rsidR="003D74F6" w:rsidRPr="003D74F6" w:rsidRDefault="003D74F6" w:rsidP="003D74F6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3D74F6">
              <w:rPr>
                <w:sz w:val="28"/>
                <w:szCs w:val="28"/>
              </w:rPr>
              <w:t>Дидактическая игра «Ой, кто это?», «Ой, что это?» (деление слов на слоги)</w:t>
            </w:r>
          </w:p>
          <w:p w:rsidR="003D74F6" w:rsidRPr="003D74F6" w:rsidRDefault="003D74F6" w:rsidP="003D74F6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3D74F6">
              <w:rPr>
                <w:sz w:val="28"/>
                <w:szCs w:val="28"/>
              </w:rPr>
              <w:t xml:space="preserve">Доска настенная - </w:t>
            </w:r>
            <w:proofErr w:type="spellStart"/>
            <w:r w:rsidRPr="003D74F6">
              <w:rPr>
                <w:sz w:val="28"/>
                <w:szCs w:val="28"/>
              </w:rPr>
              <w:t>магнитно</w:t>
            </w:r>
            <w:proofErr w:type="spellEnd"/>
            <w:r w:rsidRPr="003D74F6">
              <w:rPr>
                <w:sz w:val="28"/>
                <w:szCs w:val="28"/>
              </w:rPr>
              <w:t xml:space="preserve"> – маркерная.</w:t>
            </w:r>
          </w:p>
          <w:p w:rsidR="003D74F6" w:rsidRPr="003D74F6" w:rsidRDefault="003D74F6" w:rsidP="003D74F6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3D74F6">
              <w:rPr>
                <w:sz w:val="28"/>
                <w:szCs w:val="28"/>
              </w:rPr>
              <w:t>Магнитные буквы.</w:t>
            </w:r>
          </w:p>
          <w:p w:rsidR="003D74F6" w:rsidRPr="003D74F6" w:rsidRDefault="003D74F6" w:rsidP="003D74F6">
            <w:pPr>
              <w:pStyle w:val="a9"/>
              <w:spacing w:before="0" w:beforeAutospacing="0" w:after="0" w:afterAutospacing="0"/>
              <w:rPr>
                <w:sz w:val="28"/>
                <w:szCs w:val="28"/>
              </w:rPr>
            </w:pPr>
            <w:r w:rsidRPr="003D74F6">
              <w:rPr>
                <w:sz w:val="28"/>
                <w:szCs w:val="28"/>
              </w:rPr>
              <w:t xml:space="preserve">200 занимательных упражнений с буквами и </w:t>
            </w:r>
            <w:r w:rsidRPr="003D74F6">
              <w:rPr>
                <w:sz w:val="28"/>
                <w:szCs w:val="28"/>
              </w:rPr>
              <w:lastRenderedPageBreak/>
              <w:t>звуками для детей 5-6 лет Костылева Н.Ю.</w:t>
            </w:r>
          </w:p>
          <w:p w:rsidR="003D74F6" w:rsidRPr="003D74F6" w:rsidRDefault="003D74F6" w:rsidP="003D74F6">
            <w:pPr>
              <w:pStyle w:val="a9"/>
              <w:spacing w:before="0" w:beforeAutospacing="0" w:after="0" w:afterAutospacing="0"/>
              <w:rPr>
                <w:color w:val="333333"/>
                <w:sz w:val="28"/>
                <w:szCs w:val="28"/>
              </w:rPr>
            </w:pPr>
            <w:r w:rsidRPr="003D74F6">
              <w:rPr>
                <w:sz w:val="28"/>
                <w:szCs w:val="28"/>
              </w:rPr>
              <w:t>Кроссворды, ребусы.</w:t>
            </w:r>
          </w:p>
        </w:tc>
      </w:tr>
      <w:tr w:rsidR="003D74F6" w:rsidTr="003D74F6">
        <w:tc>
          <w:tcPr>
            <w:tcW w:w="2943" w:type="dxa"/>
          </w:tcPr>
          <w:p w:rsidR="003D74F6" w:rsidRPr="000742A5" w:rsidRDefault="003D74F6" w:rsidP="000742A5">
            <w:pPr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0742A5">
              <w:rPr>
                <w:rStyle w:val="a8"/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Развитие лексик</w:t>
            </w:r>
            <w:proofErr w:type="gramStart"/>
            <w:r w:rsidRPr="000742A5">
              <w:rPr>
                <w:rStyle w:val="a8"/>
                <w:rFonts w:ascii="Times New Roman" w:hAnsi="Times New Roman" w:cs="Times New Roman"/>
                <w:b/>
                <w:bCs/>
                <w:sz w:val="28"/>
                <w:szCs w:val="28"/>
              </w:rPr>
              <w:t>о-</w:t>
            </w:r>
            <w:proofErr w:type="gramEnd"/>
            <w:r w:rsidRPr="000742A5">
              <w:rPr>
                <w:rStyle w:val="a8"/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грамматического строя и связной речи</w:t>
            </w:r>
          </w:p>
        </w:tc>
        <w:tc>
          <w:tcPr>
            <w:tcW w:w="6567" w:type="dxa"/>
          </w:tcPr>
          <w:p w:rsidR="003D74F6" w:rsidRPr="000742A5" w:rsidRDefault="003D74F6" w:rsidP="000742A5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>Дидактический материал для развития лексик</w:t>
            </w:r>
            <w:proofErr w:type="gramStart"/>
            <w:r w:rsidRPr="000742A5">
              <w:rPr>
                <w:sz w:val="28"/>
                <w:szCs w:val="28"/>
              </w:rPr>
              <w:t>о-</w:t>
            </w:r>
            <w:proofErr w:type="gramEnd"/>
            <w:r w:rsidRPr="000742A5">
              <w:rPr>
                <w:sz w:val="28"/>
                <w:szCs w:val="28"/>
              </w:rPr>
              <w:t xml:space="preserve"> грамматических категорий по лексическим темам — раздаточный материал</w:t>
            </w:r>
            <w:r w:rsidR="000742A5">
              <w:rPr>
                <w:sz w:val="28"/>
                <w:szCs w:val="28"/>
              </w:rPr>
              <w:t>.</w:t>
            </w:r>
          </w:p>
          <w:p w:rsidR="003D74F6" w:rsidRPr="000742A5" w:rsidRDefault="003D74F6" w:rsidP="000742A5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>Иллюстративный материал, подобранный с учётом лексических тем – в книгах. Игры в картинках с предлогами.</w:t>
            </w:r>
          </w:p>
          <w:p w:rsidR="003D74F6" w:rsidRPr="000742A5" w:rsidRDefault="003D74F6" w:rsidP="000742A5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>Наборы сюжетных картинок для составления простых предложений.</w:t>
            </w:r>
          </w:p>
          <w:p w:rsidR="003D74F6" w:rsidRPr="000742A5" w:rsidRDefault="003D74F6" w:rsidP="000742A5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 xml:space="preserve">Наглядный материал для составления рассказов по картине, по серии картин «Что сначала, что потом ». Схемы для составления описательных рассказов – </w:t>
            </w:r>
            <w:proofErr w:type="spellStart"/>
            <w:r w:rsidRPr="000742A5">
              <w:rPr>
                <w:sz w:val="28"/>
                <w:szCs w:val="28"/>
              </w:rPr>
              <w:t>мнемотаблицы</w:t>
            </w:r>
            <w:proofErr w:type="spellEnd"/>
            <w:r w:rsidRPr="000742A5">
              <w:rPr>
                <w:sz w:val="28"/>
                <w:szCs w:val="28"/>
              </w:rPr>
              <w:t>.</w:t>
            </w:r>
          </w:p>
          <w:p w:rsidR="003D74F6" w:rsidRPr="000742A5" w:rsidRDefault="003D74F6" w:rsidP="000742A5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>Карточки на классификацию предметов.</w:t>
            </w:r>
          </w:p>
          <w:p w:rsidR="003D74F6" w:rsidRPr="000742A5" w:rsidRDefault="003D74F6" w:rsidP="000742A5">
            <w:pPr>
              <w:pStyle w:val="a9"/>
              <w:spacing w:before="0" w:beforeAutospacing="0" w:after="0" w:afterAutospacing="0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>Рассказы о временах года. Осень. Зима. Весна.</w:t>
            </w:r>
            <w:r w:rsidR="000742A5" w:rsidRPr="000742A5">
              <w:rPr>
                <w:sz w:val="28"/>
                <w:szCs w:val="28"/>
              </w:rPr>
              <w:t xml:space="preserve"> Лето</w:t>
            </w:r>
            <w:r w:rsidRPr="000742A5">
              <w:rPr>
                <w:sz w:val="28"/>
                <w:szCs w:val="28"/>
              </w:rPr>
              <w:t>.</w:t>
            </w:r>
          </w:p>
        </w:tc>
      </w:tr>
      <w:tr w:rsidR="000742A5" w:rsidTr="003D74F6">
        <w:tc>
          <w:tcPr>
            <w:tcW w:w="2943" w:type="dxa"/>
          </w:tcPr>
          <w:p w:rsidR="000742A5" w:rsidRPr="000742A5" w:rsidRDefault="000742A5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Style w:val="a8"/>
                <w:rFonts w:ascii="Times New Roman" w:hAnsi="Times New Roman" w:cs="Times New Roman"/>
                <w:b/>
                <w:bCs/>
                <w:sz w:val="28"/>
                <w:szCs w:val="28"/>
              </w:rPr>
              <w:t>Развитие слухового внимания</w:t>
            </w:r>
          </w:p>
        </w:tc>
        <w:tc>
          <w:tcPr>
            <w:tcW w:w="6567" w:type="dxa"/>
          </w:tcPr>
          <w:p w:rsidR="000742A5" w:rsidRPr="000742A5" w:rsidRDefault="000742A5" w:rsidP="000742A5">
            <w:pPr>
              <w:pStyle w:val="a9"/>
              <w:spacing w:before="0" w:beforeAutospacing="0" w:after="0" w:afterAutospacing="0" w:line="240" w:lineRule="atLeast"/>
              <w:jc w:val="both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>Звучащие игрушки: колокольчик, дудочка, свисток</w:t>
            </w:r>
          </w:p>
          <w:p w:rsidR="000742A5" w:rsidRPr="000742A5" w:rsidRDefault="000742A5" w:rsidP="000742A5">
            <w:pPr>
              <w:pStyle w:val="a9"/>
              <w:spacing w:before="0" w:beforeAutospacing="0" w:after="0" w:afterAutospacing="0" w:line="240" w:lineRule="atLeast"/>
              <w:jc w:val="both"/>
              <w:rPr>
                <w:sz w:val="28"/>
                <w:szCs w:val="28"/>
              </w:rPr>
            </w:pPr>
            <w:r w:rsidRPr="000742A5">
              <w:rPr>
                <w:sz w:val="28"/>
                <w:szCs w:val="28"/>
              </w:rPr>
              <w:t>Коробочки с сыпучими наполнителями, издающие разные звуки.</w:t>
            </w:r>
          </w:p>
        </w:tc>
      </w:tr>
      <w:tr w:rsidR="000742A5" w:rsidTr="00EF3352">
        <w:tc>
          <w:tcPr>
            <w:tcW w:w="2943" w:type="dxa"/>
            <w:vAlign w:val="center"/>
          </w:tcPr>
          <w:p w:rsidR="000742A5" w:rsidRPr="000742A5" w:rsidRDefault="000742A5">
            <w:pPr>
              <w:spacing w:line="240" w:lineRule="atLeast"/>
              <w:rPr>
                <w:rFonts w:ascii="Times New Roman" w:hAnsi="Times New Roman" w:cs="Times New Roman"/>
                <w:b/>
                <w:i/>
                <w:sz w:val="28"/>
                <w:szCs w:val="21"/>
              </w:rPr>
            </w:pPr>
            <w:r w:rsidRPr="000742A5">
              <w:rPr>
                <w:rFonts w:ascii="Times New Roman" w:hAnsi="Times New Roman" w:cs="Times New Roman"/>
                <w:b/>
                <w:i/>
                <w:sz w:val="28"/>
                <w:szCs w:val="20"/>
              </w:rPr>
              <w:t>Эмоционально-личностная сфера</w:t>
            </w:r>
          </w:p>
        </w:tc>
        <w:tc>
          <w:tcPr>
            <w:tcW w:w="6567" w:type="dxa"/>
          </w:tcPr>
          <w:p w:rsidR="000742A5" w:rsidRPr="000742A5" w:rsidRDefault="000742A5" w:rsidP="000742A5">
            <w:pPr>
              <w:ind w:left="34"/>
              <w:rPr>
                <w:rFonts w:ascii="Times New Roman" w:hAnsi="Times New Roman" w:cs="Times New Roman"/>
                <w:sz w:val="28"/>
                <w:szCs w:val="21"/>
              </w:rPr>
            </w:pPr>
            <w:r w:rsidRPr="000742A5">
              <w:rPr>
                <w:rFonts w:ascii="Times New Roman" w:hAnsi="Times New Roman" w:cs="Times New Roman"/>
                <w:sz w:val="28"/>
                <w:szCs w:val="20"/>
              </w:rPr>
              <w:t>Набор «Пальчиковые фигурки»</w:t>
            </w:r>
          </w:p>
          <w:p w:rsidR="000742A5" w:rsidRPr="000742A5" w:rsidRDefault="000742A5" w:rsidP="000742A5">
            <w:pPr>
              <w:ind w:left="34"/>
              <w:rPr>
                <w:rFonts w:ascii="Times New Roman" w:hAnsi="Times New Roman" w:cs="Times New Roman"/>
                <w:sz w:val="28"/>
                <w:szCs w:val="21"/>
              </w:rPr>
            </w:pPr>
            <w:r w:rsidRPr="000742A5">
              <w:rPr>
                <w:rFonts w:ascii="Times New Roman" w:hAnsi="Times New Roman" w:cs="Times New Roman"/>
                <w:sz w:val="28"/>
                <w:szCs w:val="20"/>
              </w:rPr>
              <w:t>Игрушки</w:t>
            </w:r>
          </w:p>
          <w:p w:rsidR="000742A5" w:rsidRPr="000742A5" w:rsidRDefault="000742A5" w:rsidP="000742A5">
            <w:pPr>
              <w:ind w:left="34"/>
              <w:rPr>
                <w:rFonts w:ascii="Times New Roman" w:hAnsi="Times New Roman" w:cs="Times New Roman"/>
                <w:sz w:val="28"/>
                <w:szCs w:val="21"/>
              </w:rPr>
            </w:pPr>
            <w:r w:rsidRPr="000742A5">
              <w:rPr>
                <w:rFonts w:ascii="Times New Roman" w:hAnsi="Times New Roman" w:cs="Times New Roman"/>
                <w:sz w:val="28"/>
                <w:szCs w:val="20"/>
              </w:rPr>
              <w:t>Набор карточек с изображением настроений</w:t>
            </w:r>
          </w:p>
          <w:p w:rsidR="000742A5" w:rsidRPr="000742A5" w:rsidRDefault="000742A5" w:rsidP="000742A5">
            <w:pPr>
              <w:ind w:left="34"/>
              <w:rPr>
                <w:rFonts w:ascii="Times New Roman" w:hAnsi="Times New Roman" w:cs="Times New Roman"/>
                <w:sz w:val="28"/>
                <w:szCs w:val="21"/>
              </w:rPr>
            </w:pPr>
            <w:r w:rsidRPr="000742A5">
              <w:rPr>
                <w:rFonts w:ascii="Times New Roman" w:hAnsi="Times New Roman" w:cs="Times New Roman"/>
                <w:sz w:val="28"/>
                <w:szCs w:val="20"/>
              </w:rPr>
              <w:t>Настольная игра «Зоопарк настроений»</w:t>
            </w:r>
          </w:p>
          <w:p w:rsidR="000742A5" w:rsidRPr="000742A5" w:rsidRDefault="000742A5" w:rsidP="000742A5">
            <w:pPr>
              <w:ind w:left="34"/>
              <w:rPr>
                <w:rFonts w:ascii="Times New Roman" w:hAnsi="Times New Roman" w:cs="Times New Roman"/>
                <w:sz w:val="28"/>
                <w:szCs w:val="21"/>
              </w:rPr>
            </w:pPr>
            <w:proofErr w:type="spellStart"/>
            <w:r w:rsidRPr="000742A5">
              <w:rPr>
                <w:rFonts w:ascii="Times New Roman" w:hAnsi="Times New Roman" w:cs="Times New Roman"/>
                <w:sz w:val="28"/>
                <w:szCs w:val="20"/>
              </w:rPr>
              <w:t>Зинкевич</w:t>
            </w:r>
            <w:proofErr w:type="spellEnd"/>
            <w:r w:rsidRPr="000742A5">
              <w:rPr>
                <w:rFonts w:ascii="Times New Roman" w:hAnsi="Times New Roman" w:cs="Times New Roman"/>
                <w:sz w:val="28"/>
                <w:szCs w:val="20"/>
              </w:rPr>
              <w:t xml:space="preserve">-Евстигнеева Т.Д. «Практикум по </w:t>
            </w:r>
            <w:proofErr w:type="spellStart"/>
            <w:r w:rsidRPr="000742A5">
              <w:rPr>
                <w:rFonts w:ascii="Times New Roman" w:hAnsi="Times New Roman" w:cs="Times New Roman"/>
                <w:sz w:val="28"/>
                <w:szCs w:val="20"/>
              </w:rPr>
              <w:t>сказкотерапии</w:t>
            </w:r>
            <w:proofErr w:type="spellEnd"/>
            <w:r w:rsidRPr="000742A5">
              <w:rPr>
                <w:rFonts w:ascii="Times New Roman" w:hAnsi="Times New Roman" w:cs="Times New Roman"/>
                <w:sz w:val="28"/>
                <w:szCs w:val="20"/>
              </w:rPr>
              <w:t>»</w:t>
            </w:r>
          </w:p>
        </w:tc>
      </w:tr>
      <w:tr w:rsidR="000742A5" w:rsidTr="000D4904">
        <w:tc>
          <w:tcPr>
            <w:tcW w:w="2943" w:type="dxa"/>
            <w:vAlign w:val="center"/>
          </w:tcPr>
          <w:p w:rsidR="000742A5" w:rsidRPr="000742A5" w:rsidRDefault="000742A5">
            <w:pPr>
              <w:spacing w:line="240" w:lineRule="atLeast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Познавательная сфера</w:t>
            </w:r>
          </w:p>
        </w:tc>
        <w:tc>
          <w:tcPr>
            <w:tcW w:w="6567" w:type="dxa"/>
          </w:tcPr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Набор «Разрезные картинки»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Пирамидка маленькая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Мягкие вкладыши «Геометрические фигуры»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настольно-печатная «Семья»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«Части и целое»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«Что из чего сделано»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«Свойства»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«Формы»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«Признаки»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Пособие «Найди, что не подходит»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Набор картинок-лабиринтов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Карточки с изображением диких животных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Карточки с изображением деревьев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Набор карточек с цифрами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Набор карточек с изображением животных, птиц, фруктов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Развивающая игра на развитие мышления «Формы»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Пазлы</w:t>
            </w:r>
            <w:proofErr w:type="spellEnd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t xml:space="preserve"> крупные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Пособие «Круглый год»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Набор «Последовательные картинки»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Набор каточек «Найди отличия»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Набор каточек «Что лишнее»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«Профессии»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Счетные палочки и образцы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Карточки с названиями месяцев года и дней недели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Игра-карточки</w:t>
            </w:r>
            <w:proofErr w:type="gramEnd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t xml:space="preserve"> «Что изменилось»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«Развиваем логику»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Пособие «Найди заплатку»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Игра «</w:t>
            </w:r>
            <w:proofErr w:type="spellStart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Размышляйка</w:t>
            </w:r>
            <w:proofErr w:type="spellEnd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Пазлы</w:t>
            </w:r>
            <w:proofErr w:type="spellEnd"/>
            <w:r w:rsidRPr="000742A5">
              <w:rPr>
                <w:rFonts w:ascii="Times New Roman" w:hAnsi="Times New Roman" w:cs="Times New Roman"/>
                <w:sz w:val="28"/>
                <w:szCs w:val="28"/>
              </w:rPr>
              <w:t xml:space="preserve"> мелкие</w:t>
            </w:r>
          </w:p>
          <w:p w:rsidR="000742A5" w:rsidRPr="000742A5" w:rsidRDefault="000742A5" w:rsidP="000742A5">
            <w:pPr>
              <w:numPr>
                <w:ilvl w:val="0"/>
                <w:numId w:val="9"/>
              </w:numPr>
              <w:spacing w:before="100" w:beforeAutospacing="1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742A5">
              <w:rPr>
                <w:rFonts w:ascii="Times New Roman" w:hAnsi="Times New Roman" w:cs="Times New Roman"/>
                <w:sz w:val="28"/>
                <w:szCs w:val="28"/>
              </w:rPr>
              <w:t>Пособие «Найди пары»</w:t>
            </w:r>
          </w:p>
        </w:tc>
      </w:tr>
    </w:tbl>
    <w:p w:rsid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0F52F5" w:rsidRPr="000F52F5" w:rsidRDefault="000F52F5" w:rsidP="000F52F5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b/>
          <w:sz w:val="28"/>
          <w:lang w:eastAsia="ru-RU"/>
        </w:rPr>
        <w:t>РАЗВИТИЕ МЕЛКОЙ МОТОРИКИ ПАЛЬЦЕВ РУК</w:t>
      </w:r>
    </w:p>
    <w:p w:rsidR="000F52F5" w:rsidRPr="000F52F5" w:rsidRDefault="000F52F5" w:rsidP="003D3508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 xml:space="preserve">Развитие двигательной сферы является важнейшим условием </w:t>
      </w:r>
      <w:r>
        <w:rPr>
          <w:rFonts w:ascii="Times New Roman" w:eastAsiaTheme="minorEastAsia" w:hAnsi="Times New Roman" w:cs="Times New Roman"/>
          <w:sz w:val="28"/>
          <w:lang w:eastAsia="ru-RU"/>
        </w:rPr>
        <w:t xml:space="preserve">психического развития ребенка. </w:t>
      </w:r>
      <w:proofErr w:type="gramStart"/>
      <w:r w:rsidRPr="000F52F5">
        <w:rPr>
          <w:rFonts w:ascii="Times New Roman" w:eastAsiaTheme="minorEastAsia" w:hAnsi="Times New Roman" w:cs="Times New Roman"/>
          <w:sz w:val="28"/>
          <w:lang w:eastAsia="ru-RU"/>
        </w:rPr>
        <w:t>Тонкая моторика - основа развития, своего рода локомотив, всех психических процессов, включая внимание, памя</w:t>
      </w:r>
      <w:r>
        <w:rPr>
          <w:rFonts w:ascii="Times New Roman" w:eastAsiaTheme="minorEastAsia" w:hAnsi="Times New Roman" w:cs="Times New Roman"/>
          <w:sz w:val="28"/>
          <w:lang w:eastAsia="ru-RU"/>
        </w:rPr>
        <w:t>ть, восприятие, мышление, речь.</w:t>
      </w:r>
      <w:proofErr w:type="gramEnd"/>
      <w:r>
        <w:rPr>
          <w:rFonts w:ascii="Times New Roman" w:eastAsiaTheme="minorEastAsia" w:hAnsi="Times New Roman" w:cs="Times New Roman"/>
          <w:sz w:val="28"/>
          <w:lang w:eastAsia="ru-RU"/>
        </w:rPr>
        <w:t xml:space="preserve"> 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>Достаточный уровень развития тонкой моторики косвенно воздействует на психоэмоц</w:t>
      </w:r>
      <w:r>
        <w:rPr>
          <w:rFonts w:ascii="Times New Roman" w:eastAsiaTheme="minorEastAsia" w:hAnsi="Times New Roman" w:cs="Times New Roman"/>
          <w:sz w:val="28"/>
          <w:lang w:eastAsia="ru-RU"/>
        </w:rPr>
        <w:t>иональную стабилизацию ребенка.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b/>
          <w:sz w:val="28"/>
          <w:lang w:eastAsia="ru-RU"/>
        </w:rPr>
        <w:t>Дыхательные упражнения</w:t>
      </w:r>
    </w:p>
    <w:p w:rsidR="000F52F5" w:rsidRPr="000F52F5" w:rsidRDefault="003D3508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lang w:eastAsia="ru-RU"/>
        </w:rPr>
        <w:t>1. «Задувание свечи</w:t>
      </w:r>
      <w:r w:rsidR="000F52F5" w:rsidRPr="000F52F5">
        <w:rPr>
          <w:rFonts w:ascii="Times New Roman" w:eastAsiaTheme="minorEastAsia" w:hAnsi="Times New Roman" w:cs="Times New Roman"/>
          <w:sz w:val="28"/>
          <w:lang w:eastAsia="ru-RU"/>
        </w:rPr>
        <w:t>»</w:t>
      </w:r>
    </w:p>
    <w:p w:rsidR="000F52F5" w:rsidRPr="000F52F5" w:rsidRDefault="003D3508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lang w:eastAsia="ru-RU"/>
        </w:rPr>
        <w:t>2. «Выдувание мыльных пузырей</w:t>
      </w:r>
      <w:r w:rsidR="000F52F5" w:rsidRPr="000F52F5">
        <w:rPr>
          <w:rFonts w:ascii="Times New Roman" w:eastAsiaTheme="minorEastAsia" w:hAnsi="Times New Roman" w:cs="Times New Roman"/>
          <w:sz w:val="28"/>
          <w:lang w:eastAsia="ru-RU"/>
        </w:rPr>
        <w:t>»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 xml:space="preserve">3. Игра “Буря” - дуть через </w:t>
      </w:r>
      <w:r w:rsidR="003D3508" w:rsidRPr="000F52F5">
        <w:rPr>
          <w:rFonts w:ascii="Times New Roman" w:eastAsiaTheme="minorEastAsia" w:hAnsi="Times New Roman" w:cs="Times New Roman"/>
          <w:sz w:val="28"/>
          <w:lang w:eastAsia="ru-RU"/>
        </w:rPr>
        <w:t>коктейльную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 xml:space="preserve"> трубочку в в</w:t>
      </w:r>
      <w:r>
        <w:rPr>
          <w:rFonts w:ascii="Times New Roman" w:eastAsiaTheme="minorEastAsia" w:hAnsi="Times New Roman" w:cs="Times New Roman"/>
          <w:sz w:val="28"/>
          <w:lang w:eastAsia="ru-RU"/>
        </w:rPr>
        <w:t>оду, вызывая появление пузырей.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b/>
          <w:sz w:val="28"/>
          <w:lang w:eastAsia="ru-RU"/>
        </w:rPr>
        <w:t>Упражнение на расслабление рук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 xml:space="preserve">1. Имитационные движения для кистей рук: 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 xml:space="preserve">- “стряхивание воды с кисти”; 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>- “поглаживание кошки” и т.д.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b/>
          <w:sz w:val="28"/>
          <w:lang w:eastAsia="ru-RU"/>
        </w:rPr>
        <w:t>Упражнения для развития тонкой моторики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>1. Упражнение с поролоновым</w:t>
      </w:r>
      <w:r>
        <w:rPr>
          <w:rFonts w:ascii="Times New Roman" w:eastAsiaTheme="minorEastAsia" w:hAnsi="Times New Roman" w:cs="Times New Roman"/>
          <w:sz w:val="28"/>
          <w:lang w:eastAsia="ru-RU"/>
        </w:rPr>
        <w:t xml:space="preserve"> мячиком. Его поочередно 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>сжимают пальцами правой и левой рук.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>2. Упражнение с</w:t>
      </w:r>
      <w:r w:rsidR="003D3508">
        <w:rPr>
          <w:rFonts w:ascii="Times New Roman" w:eastAsiaTheme="minorEastAsia" w:hAnsi="Times New Roman" w:cs="Times New Roman"/>
          <w:sz w:val="28"/>
          <w:lang w:eastAsia="ru-RU"/>
        </w:rPr>
        <w:t>о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 xml:space="preserve"> шнурком. (На ватмане по нарисованным линиям ребенок выкладывает шнурок.)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lang w:eastAsia="ru-RU"/>
        </w:rPr>
        <w:t>. Упражнение “Веселые прищепки” (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>Ребенку предлагается давить прищепкой движущиеся шнурки.)</w:t>
      </w:r>
    </w:p>
    <w:p w:rsidR="000F52F5" w:rsidRP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>4. Упражнение “Строите</w:t>
      </w:r>
      <w:r>
        <w:rPr>
          <w:rFonts w:ascii="Times New Roman" w:eastAsiaTheme="minorEastAsia" w:hAnsi="Times New Roman" w:cs="Times New Roman"/>
          <w:sz w:val="28"/>
          <w:lang w:eastAsia="ru-RU"/>
        </w:rPr>
        <w:t xml:space="preserve">ли”. </w:t>
      </w:r>
      <w:proofErr w:type="gramStart"/>
      <w:r>
        <w:rPr>
          <w:rFonts w:ascii="Times New Roman" w:eastAsiaTheme="minorEastAsia" w:hAnsi="Times New Roman" w:cs="Times New Roman"/>
          <w:sz w:val="28"/>
          <w:lang w:eastAsia="ru-RU"/>
        </w:rPr>
        <w:t>(В качестве строительного ма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>териала используются пробки от бутылок, шашки и т</w:t>
      </w:r>
      <w:r>
        <w:rPr>
          <w:rFonts w:ascii="Times New Roman" w:eastAsiaTheme="minorEastAsia" w:hAnsi="Times New Roman" w:cs="Times New Roman"/>
          <w:sz w:val="28"/>
          <w:lang w:eastAsia="ru-RU"/>
        </w:rPr>
        <w:t>.</w:t>
      </w:r>
      <w:r w:rsidR="003D3508">
        <w:rPr>
          <w:rFonts w:ascii="Times New Roman" w:eastAsiaTheme="minorEastAsia" w:hAnsi="Times New Roman" w:cs="Times New Roman"/>
          <w:sz w:val="28"/>
          <w:lang w:eastAsia="ru-RU"/>
        </w:rPr>
        <w:t>д.</w:t>
      </w:r>
      <w:proofErr w:type="gramEnd"/>
      <w:r w:rsidR="003D3508">
        <w:rPr>
          <w:rFonts w:ascii="Times New Roman" w:eastAsiaTheme="minorEastAsia" w:hAnsi="Times New Roman" w:cs="Times New Roman"/>
          <w:sz w:val="28"/>
          <w:lang w:eastAsia="ru-RU"/>
        </w:rPr>
        <w:t xml:space="preserve">  </w:t>
      </w:r>
      <w:proofErr w:type="gramStart"/>
      <w:r w:rsidR="003D3508">
        <w:rPr>
          <w:rFonts w:ascii="Times New Roman" w:eastAsiaTheme="minorEastAsia" w:hAnsi="Times New Roman" w:cs="Times New Roman"/>
          <w:sz w:val="28"/>
          <w:lang w:eastAsia="ru-RU"/>
        </w:rPr>
        <w:t>Нужно из них построить дом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>)</w:t>
      </w:r>
      <w:proofErr w:type="gramEnd"/>
    </w:p>
    <w:p w:rsidR="000F52F5" w:rsidRDefault="000F52F5" w:rsidP="000F52F5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lang w:eastAsia="ru-RU"/>
        </w:rPr>
      </w:pPr>
      <w:r w:rsidRPr="000F52F5">
        <w:rPr>
          <w:rFonts w:ascii="Times New Roman" w:eastAsiaTheme="minorEastAsia" w:hAnsi="Times New Roman" w:cs="Times New Roman"/>
          <w:sz w:val="28"/>
          <w:lang w:eastAsia="ru-RU"/>
        </w:rPr>
        <w:t>5. Упражнение “Узелки”. (</w:t>
      </w:r>
      <w:r>
        <w:rPr>
          <w:rFonts w:ascii="Times New Roman" w:eastAsiaTheme="minorEastAsia" w:hAnsi="Times New Roman" w:cs="Times New Roman"/>
          <w:sz w:val="28"/>
          <w:lang w:eastAsia="ru-RU"/>
        </w:rPr>
        <w:t>На толстой хлопчатобумажной ни</w:t>
      </w:r>
      <w:r w:rsidRPr="000F52F5">
        <w:rPr>
          <w:rFonts w:ascii="Times New Roman" w:eastAsiaTheme="minorEastAsia" w:hAnsi="Times New Roman" w:cs="Times New Roman"/>
          <w:sz w:val="28"/>
          <w:lang w:eastAsia="ru-RU"/>
        </w:rPr>
        <w:t>ти надо завязать пальцами как можно больше узелков.)</w:t>
      </w:r>
    </w:p>
    <w:p w:rsidR="003D3508" w:rsidRDefault="003D3508" w:rsidP="000F52F5">
      <w:pPr>
        <w:pStyle w:val="a9"/>
        <w:spacing w:before="0" w:beforeAutospacing="0" w:after="0" w:afterAutospacing="0"/>
        <w:jc w:val="center"/>
        <w:rPr>
          <w:b/>
          <w:bCs/>
          <w:sz w:val="28"/>
        </w:rPr>
      </w:pPr>
    </w:p>
    <w:p w:rsidR="000F52F5" w:rsidRPr="000F52F5" w:rsidRDefault="000F52F5" w:rsidP="000F52F5">
      <w:pPr>
        <w:pStyle w:val="a9"/>
        <w:spacing w:before="0" w:beforeAutospacing="0" w:after="0" w:afterAutospacing="0"/>
        <w:jc w:val="center"/>
        <w:rPr>
          <w:sz w:val="28"/>
        </w:rPr>
      </w:pPr>
      <w:r w:rsidRPr="000F52F5">
        <w:rPr>
          <w:b/>
          <w:bCs/>
          <w:sz w:val="28"/>
        </w:rPr>
        <w:lastRenderedPageBreak/>
        <w:t>РОЛЕВЫЕ ИГРЫ</w:t>
      </w:r>
    </w:p>
    <w:p w:rsidR="000F52F5" w:rsidRPr="000F52F5" w:rsidRDefault="000F52F5" w:rsidP="003D3508">
      <w:pPr>
        <w:pStyle w:val="a9"/>
        <w:spacing w:before="0" w:beforeAutospacing="0" w:after="0" w:afterAutospacing="0"/>
        <w:ind w:firstLine="708"/>
        <w:jc w:val="both"/>
        <w:rPr>
          <w:sz w:val="28"/>
        </w:rPr>
      </w:pPr>
      <w:r w:rsidRPr="000F52F5">
        <w:rPr>
          <w:sz w:val="28"/>
        </w:rPr>
        <w:t>Основываются на понимании ролевого развития человека. Общеизвестно, что для обеспечения психологического здоровья необходимо адекватное ролевое развитие. Ролевые игры можно разделить на две подгруппы: ролевую гимнастику и ролевые ситуации.</w:t>
      </w:r>
    </w:p>
    <w:p w:rsidR="000F52F5" w:rsidRPr="000F52F5" w:rsidRDefault="000F52F5" w:rsidP="000F52F5">
      <w:pPr>
        <w:pStyle w:val="a9"/>
        <w:spacing w:before="0" w:beforeAutospacing="0" w:after="0" w:afterAutospacing="0"/>
        <w:jc w:val="center"/>
        <w:rPr>
          <w:sz w:val="28"/>
        </w:rPr>
      </w:pPr>
      <w:r w:rsidRPr="000F52F5">
        <w:rPr>
          <w:b/>
          <w:bCs/>
          <w:sz w:val="28"/>
        </w:rPr>
        <w:t>ПСИХОГИМНАСТИЧЕСКИЕ ИГРЫ</w:t>
      </w:r>
    </w:p>
    <w:p w:rsidR="000F52F5" w:rsidRPr="000F52F5" w:rsidRDefault="000F52F5" w:rsidP="000F52F5">
      <w:pPr>
        <w:pStyle w:val="a9"/>
        <w:spacing w:before="0" w:beforeAutospacing="0" w:after="0" w:afterAutospacing="0"/>
        <w:ind w:firstLine="708"/>
        <w:jc w:val="both"/>
        <w:rPr>
          <w:sz w:val="28"/>
        </w:rPr>
      </w:pPr>
      <w:r w:rsidRPr="000F52F5">
        <w:rPr>
          <w:sz w:val="28"/>
        </w:rPr>
        <w:t>Основываются на теоретических положениях социально-психологического тренинга о необходимости особым образом формировать сре</w:t>
      </w:r>
      <w:r>
        <w:rPr>
          <w:sz w:val="28"/>
        </w:rPr>
        <w:t>ду, в которой становятся возмож</w:t>
      </w:r>
      <w:r w:rsidRPr="000F52F5">
        <w:rPr>
          <w:sz w:val="28"/>
        </w:rPr>
        <w:t>ными преднамеренные изменения. Эти изменения могут происходить в состоянии группы как целого, а могут - в состояниях и характеристиках отдельных учеников.</w:t>
      </w:r>
    </w:p>
    <w:p w:rsidR="000F52F5" w:rsidRPr="000F52F5" w:rsidRDefault="000F52F5" w:rsidP="000F52F5">
      <w:pPr>
        <w:pStyle w:val="a9"/>
        <w:spacing w:before="0" w:beforeAutospacing="0" w:after="0" w:afterAutospacing="0"/>
        <w:jc w:val="center"/>
        <w:rPr>
          <w:sz w:val="28"/>
        </w:rPr>
      </w:pPr>
      <w:r w:rsidRPr="000F52F5">
        <w:rPr>
          <w:b/>
          <w:bCs/>
          <w:sz w:val="28"/>
        </w:rPr>
        <w:t>КОММУНИКАТИВНЫЕ ИГРЫ</w:t>
      </w:r>
    </w:p>
    <w:p w:rsidR="000F52F5" w:rsidRPr="000F52F5" w:rsidRDefault="000F52F5" w:rsidP="000F52F5">
      <w:pPr>
        <w:pStyle w:val="a9"/>
        <w:spacing w:before="0" w:beforeAutospacing="0" w:after="0" w:afterAutospacing="0"/>
        <w:ind w:firstLine="708"/>
        <w:jc w:val="both"/>
        <w:rPr>
          <w:sz w:val="28"/>
        </w:rPr>
      </w:pPr>
      <w:r w:rsidRPr="000F52F5">
        <w:rPr>
          <w:sz w:val="28"/>
        </w:rPr>
        <w:t xml:space="preserve">Делятся на три группы: </w:t>
      </w:r>
    </w:p>
    <w:p w:rsidR="000F52F5" w:rsidRPr="000F52F5" w:rsidRDefault="000F52F5" w:rsidP="000F52F5">
      <w:pPr>
        <w:pStyle w:val="a9"/>
        <w:spacing w:before="0" w:beforeAutospacing="0" w:after="0" w:afterAutospacing="0"/>
        <w:jc w:val="both"/>
        <w:rPr>
          <w:sz w:val="28"/>
        </w:rPr>
      </w:pPr>
      <w:r w:rsidRPr="000F52F5">
        <w:rPr>
          <w:sz w:val="28"/>
        </w:rPr>
        <w:t xml:space="preserve">- направленные на формирование у детей умения увидеть в другом человеке его достоинства; </w:t>
      </w:r>
    </w:p>
    <w:p w:rsidR="000F52F5" w:rsidRPr="000F52F5" w:rsidRDefault="000F52F5" w:rsidP="000F52F5">
      <w:pPr>
        <w:pStyle w:val="a9"/>
        <w:spacing w:before="0" w:beforeAutospacing="0" w:after="0" w:afterAutospacing="0"/>
        <w:jc w:val="both"/>
        <w:rPr>
          <w:sz w:val="28"/>
        </w:rPr>
      </w:pPr>
      <w:r w:rsidRPr="000F52F5">
        <w:rPr>
          <w:sz w:val="28"/>
        </w:rPr>
        <w:t xml:space="preserve">- способствовать углублению осознания сферы общения; </w:t>
      </w:r>
    </w:p>
    <w:p w:rsidR="000F52F5" w:rsidRPr="000F52F5" w:rsidRDefault="000F52F5" w:rsidP="000F52F5">
      <w:pPr>
        <w:pStyle w:val="a9"/>
        <w:spacing w:before="0" w:beforeAutospacing="0" w:after="0" w:afterAutospacing="0"/>
        <w:jc w:val="both"/>
        <w:rPr>
          <w:sz w:val="28"/>
        </w:rPr>
      </w:pPr>
      <w:r w:rsidRPr="000F52F5">
        <w:rPr>
          <w:sz w:val="28"/>
        </w:rPr>
        <w:t xml:space="preserve">- </w:t>
      </w:r>
      <w:proofErr w:type="gramStart"/>
      <w:r w:rsidRPr="000F52F5">
        <w:rPr>
          <w:sz w:val="28"/>
        </w:rPr>
        <w:t>обучающие</w:t>
      </w:r>
      <w:proofErr w:type="gramEnd"/>
      <w:r w:rsidRPr="000F52F5">
        <w:rPr>
          <w:sz w:val="28"/>
        </w:rPr>
        <w:t xml:space="preserve"> </w:t>
      </w:r>
      <w:r>
        <w:rPr>
          <w:sz w:val="28"/>
        </w:rPr>
        <w:t>у</w:t>
      </w:r>
      <w:r w:rsidRPr="000F52F5">
        <w:rPr>
          <w:sz w:val="28"/>
        </w:rPr>
        <w:t>мению сотрудничать.</w:t>
      </w:r>
    </w:p>
    <w:p w:rsidR="000F52F5" w:rsidRPr="000F52F5" w:rsidRDefault="000F52F5" w:rsidP="000F52F5">
      <w:pPr>
        <w:pStyle w:val="a9"/>
        <w:spacing w:before="0" w:beforeAutospacing="0" w:after="0" w:afterAutospacing="0"/>
        <w:jc w:val="center"/>
        <w:rPr>
          <w:sz w:val="28"/>
          <w:szCs w:val="28"/>
        </w:rPr>
      </w:pPr>
      <w:r w:rsidRPr="000F52F5">
        <w:rPr>
          <w:b/>
          <w:bCs/>
          <w:sz w:val="28"/>
          <w:szCs w:val="28"/>
        </w:rPr>
        <w:t>МИНУТЫ РЕЛАКСАЦИИ</w:t>
      </w:r>
    </w:p>
    <w:p w:rsidR="000F52F5" w:rsidRPr="000F52F5" w:rsidRDefault="000F52F5" w:rsidP="000F52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52F5">
        <w:rPr>
          <w:rFonts w:ascii="Times New Roman" w:hAnsi="Times New Roman" w:cs="Times New Roman"/>
          <w:sz w:val="28"/>
          <w:szCs w:val="28"/>
        </w:rPr>
        <w:t>Релаксация – состояние покоя, возникающее при снятии напряжения. В ситуации, когда дети устали, а работа предстоит трудная. Необходимо провести коррекцию психического состояния на возбуждение активности и трудности.</w:t>
      </w:r>
    </w:p>
    <w:p w:rsidR="000F52F5" w:rsidRPr="000F52F5" w:rsidRDefault="000F52F5" w:rsidP="000F52F5">
      <w:pPr>
        <w:pStyle w:val="a9"/>
        <w:spacing w:before="0" w:beforeAutospacing="0" w:after="0" w:afterAutospacing="0"/>
        <w:jc w:val="center"/>
        <w:rPr>
          <w:sz w:val="28"/>
        </w:rPr>
      </w:pPr>
      <w:r w:rsidRPr="000F52F5">
        <w:rPr>
          <w:b/>
          <w:bCs/>
          <w:sz w:val="28"/>
        </w:rPr>
        <w:t>СКАЗКОТЕРАПИЯ</w:t>
      </w:r>
    </w:p>
    <w:p w:rsidR="000F52F5" w:rsidRPr="000F52F5" w:rsidRDefault="000F52F5" w:rsidP="000F52F5">
      <w:pPr>
        <w:pStyle w:val="a9"/>
        <w:spacing w:before="0" w:beforeAutospacing="0" w:after="0" w:afterAutospacing="0"/>
        <w:ind w:firstLine="708"/>
        <w:jc w:val="both"/>
        <w:rPr>
          <w:sz w:val="28"/>
        </w:rPr>
      </w:pPr>
      <w:r w:rsidRPr="000F52F5">
        <w:rPr>
          <w:sz w:val="28"/>
        </w:rPr>
        <w:t>По мере расширения сферы общения дети испытывают действие разнообразных социальных факторов, значительно активизирующих их эмоциональный мир. Ребенок должен научиться преодолевать ситуативные эмоции, управлять чувствами. Сделать это позволяют сказка и игра. Они помогают, например</w:t>
      </w:r>
      <w:r>
        <w:rPr>
          <w:sz w:val="28"/>
        </w:rPr>
        <w:t>,</w:t>
      </w:r>
      <w:r w:rsidRPr="000F52F5">
        <w:rPr>
          <w:sz w:val="28"/>
        </w:rPr>
        <w:t xml:space="preserve"> справиться со страхами. </w:t>
      </w:r>
    </w:p>
    <w:p w:rsidR="000F52F5" w:rsidRPr="000F52F5" w:rsidRDefault="000F52F5" w:rsidP="003D3508">
      <w:pPr>
        <w:pStyle w:val="a9"/>
        <w:spacing w:before="0" w:beforeAutospacing="0" w:after="0" w:afterAutospacing="0"/>
        <w:ind w:firstLine="708"/>
        <w:jc w:val="both"/>
        <w:rPr>
          <w:sz w:val="28"/>
        </w:rPr>
      </w:pPr>
      <w:bookmarkStart w:id="0" w:name="_GoBack"/>
      <w:bookmarkEnd w:id="0"/>
      <w:r w:rsidRPr="000F52F5">
        <w:rPr>
          <w:sz w:val="28"/>
        </w:rPr>
        <w:t>Сказка заставляет ребенка сопереживать персонажам, в результате чего у него появляются новые представления о людях, предметах и явлениях окружающего мира, новый эмоциональный опыт.</w:t>
      </w:r>
    </w:p>
    <w:p w:rsidR="000F52F5" w:rsidRPr="000F52F5" w:rsidRDefault="000F52F5" w:rsidP="007E2EF6">
      <w:pPr>
        <w:pStyle w:val="a9"/>
        <w:spacing w:before="0" w:beforeAutospacing="0" w:after="0" w:afterAutospacing="0"/>
        <w:ind w:firstLine="708"/>
        <w:jc w:val="both"/>
        <w:rPr>
          <w:sz w:val="28"/>
        </w:rPr>
      </w:pPr>
      <w:r w:rsidRPr="000F52F5">
        <w:rPr>
          <w:sz w:val="28"/>
        </w:rPr>
        <w:t>Можно в работе использовать сказочные задачи. По аналогии с готовыми сказочными задачами вы всегда можете написать свои. Задачи можно выписать на отдельные карточки и сделать из них целевую сказочную картотеку под различную проблематику.</w:t>
      </w:r>
    </w:p>
    <w:p w:rsidR="007E2EF6" w:rsidRPr="007E2EF6" w:rsidRDefault="007E2EF6" w:rsidP="007E2EF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E2EF6">
        <w:rPr>
          <w:rFonts w:ascii="Times New Roman" w:hAnsi="Times New Roman" w:cs="Times New Roman"/>
          <w:b/>
          <w:color w:val="000000"/>
          <w:sz w:val="28"/>
          <w:szCs w:val="28"/>
        </w:rPr>
        <w:t>Арт-терапия для детей с ОВЗ</w:t>
      </w:r>
    </w:p>
    <w:p w:rsidR="000F52F5" w:rsidRDefault="007E2EF6" w:rsidP="007E2EF6">
      <w:pPr>
        <w:spacing w:after="0" w:line="240" w:lineRule="auto"/>
        <w:jc w:val="both"/>
        <w:rPr>
          <w:rFonts w:ascii="Times New Roman" w:eastAsiaTheme="minorEastAsia" w:hAnsi="Times New Roman" w:cs="Times New Roman"/>
          <w:sz w:val="32"/>
          <w:lang w:eastAsia="ru-RU"/>
        </w:rPr>
      </w:pPr>
      <w:r w:rsidRPr="007E2E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E2EF6">
        <w:rPr>
          <w:rFonts w:ascii="Times New Roman" w:hAnsi="Times New Roman" w:cs="Times New Roman"/>
          <w:color w:val="000000"/>
          <w:sz w:val="28"/>
          <w:szCs w:val="28"/>
        </w:rPr>
        <w:t>Терапия детей с ограниченными возможностями требует бережного и чуткого подхода. Его обеспечивает арт-терапевтический метод, который посредством художественной деятельности даёт ребёнку комфортное эмоциональное самочувствие и улучшение психологического здоровья. Ибо ребёнок, как писал великий русский педагог К.Д.</w:t>
      </w:r>
      <w:r w:rsidRPr="007E2EF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7E2EF6">
        <w:rPr>
          <w:rFonts w:ascii="Times New Roman" w:hAnsi="Times New Roman" w:cs="Times New Roman"/>
          <w:color w:val="000000"/>
          <w:sz w:val="28"/>
          <w:szCs w:val="28"/>
        </w:rPr>
        <w:br/>
        <w:t>Ушинский, «мыслит формами, красками, звуками, ощущениями вообще».</w:t>
      </w:r>
      <w:r w:rsidRPr="007E2EF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Pr="007E2EF6">
        <w:rPr>
          <w:rFonts w:ascii="Times New Roman" w:hAnsi="Times New Roman" w:cs="Times New Roman"/>
          <w:color w:val="000000"/>
          <w:sz w:val="28"/>
          <w:szCs w:val="28"/>
        </w:rPr>
        <w:t xml:space="preserve">Это может быть рисование, лепка, работа с песком, пение, танец. Все эти занятия развивают творческие способности, творческую активность, </w:t>
      </w:r>
      <w:r w:rsidRPr="007E2EF6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воображение, речь, мелкую моторику, эстетическое чувство. Активные виды деятельности укрепляют физически, активизируя хорошо функционирующие, здоровые системы организма ребенка.</w:t>
      </w:r>
      <w:r>
        <w:rPr>
          <w:rStyle w:val="apple-converted-space"/>
          <w:rFonts w:ascii="Arial" w:hAnsi="Arial" w:cs="Arial"/>
          <w:color w:val="000000"/>
          <w:sz w:val="21"/>
          <w:szCs w:val="21"/>
        </w:rPr>
        <w:t> </w:t>
      </w:r>
    </w:p>
    <w:p w:rsidR="007E2EF6" w:rsidRDefault="007E2EF6" w:rsidP="007E2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7E2EF6">
        <w:rPr>
          <w:rFonts w:ascii="Times New Roman" w:eastAsia="Times New Roman" w:hAnsi="Times New Roman" w:cs="Times New Roman"/>
          <w:b/>
          <w:sz w:val="28"/>
          <w:szCs w:val="24"/>
        </w:rPr>
        <w:t>Диагностические материалы (анкеты, опросники и пр.), рекомендации для специалистов (педагога-психолога, социального педагога)</w:t>
      </w:r>
    </w:p>
    <w:p w:rsidR="00A240F5" w:rsidRPr="00A240F5" w:rsidRDefault="00A240F5" w:rsidP="00A240F5">
      <w:pPr>
        <w:spacing w:after="0" w:line="240" w:lineRule="auto"/>
        <w:ind w:left="260" w:firstLine="44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работе используются:</w:t>
      </w:r>
    </w:p>
    <w:p w:rsidR="00A240F5" w:rsidRPr="00A240F5" w:rsidRDefault="00A240F5" w:rsidP="00A240F5">
      <w:pPr>
        <w:numPr>
          <w:ilvl w:val="0"/>
          <w:numId w:val="10"/>
        </w:numPr>
        <w:tabs>
          <w:tab w:val="left" w:pos="4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тест Векслера (диагностика уровня развития интеллекта);</w:t>
      </w:r>
    </w:p>
    <w:p w:rsidR="00A240F5" w:rsidRPr="00A240F5" w:rsidRDefault="00A240F5" w:rsidP="00A240F5">
      <w:pPr>
        <w:numPr>
          <w:ilvl w:val="0"/>
          <w:numId w:val="10"/>
        </w:numPr>
        <w:tabs>
          <w:tab w:val="left" w:pos="4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комплект методик для общеобразовательных школ;</w:t>
      </w:r>
    </w:p>
    <w:p w:rsidR="00A240F5" w:rsidRPr="00A240F5" w:rsidRDefault="00A240F5" w:rsidP="00A240F5">
      <w:pPr>
        <w:tabs>
          <w:tab w:val="left" w:pos="0"/>
          <w:tab w:val="left" w:pos="9638"/>
        </w:tabs>
        <w:spacing w:after="0" w:line="234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методика Л.А. </w:t>
      </w:r>
      <w:proofErr w:type="spellStart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Ясюковой</w:t>
      </w:r>
      <w:proofErr w:type="spellEnd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«Прогноз и профилактика обучающихся в 3-6 классах»;</w:t>
      </w:r>
    </w:p>
    <w:p w:rsidR="00A240F5" w:rsidRPr="00A240F5" w:rsidRDefault="00A240F5" w:rsidP="00A240F5">
      <w:pPr>
        <w:spacing w:after="0" w:line="2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240F5" w:rsidRPr="00A240F5" w:rsidRDefault="00A240F5" w:rsidP="00A240F5">
      <w:pPr>
        <w:numPr>
          <w:ilvl w:val="0"/>
          <w:numId w:val="10"/>
        </w:numPr>
        <w:tabs>
          <w:tab w:val="left" w:pos="4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методика Л.А. </w:t>
      </w:r>
      <w:proofErr w:type="spellStart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Ясюковой</w:t>
      </w:r>
      <w:proofErr w:type="spellEnd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«Прогноз и профилактика для старшеклассников»;</w:t>
      </w:r>
    </w:p>
    <w:p w:rsidR="00A240F5" w:rsidRPr="00A240F5" w:rsidRDefault="00A240F5" w:rsidP="00A240F5">
      <w:pPr>
        <w:numPr>
          <w:ilvl w:val="0"/>
          <w:numId w:val="10"/>
        </w:numPr>
        <w:tabs>
          <w:tab w:val="left" w:pos="4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профессиональный психологический инструментарий компании «ИМАТОН».</w:t>
      </w:r>
    </w:p>
    <w:p w:rsidR="00A240F5" w:rsidRPr="00A240F5" w:rsidRDefault="00A240F5" w:rsidP="00A240F5">
      <w:pPr>
        <w:spacing w:after="0" w:line="234" w:lineRule="auto"/>
        <w:ind w:right="20"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проведения обязательных групповых и индивидуальных занятий используются программы:</w:t>
      </w:r>
    </w:p>
    <w:p w:rsidR="00A240F5" w:rsidRPr="00A240F5" w:rsidRDefault="00A240F5" w:rsidP="00A240F5">
      <w:pPr>
        <w:numPr>
          <w:ilvl w:val="0"/>
          <w:numId w:val="11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«120 уроков психологического развития младших школьников» </w:t>
      </w: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(Психологическая программа развития когнитивной сферы учащихся I-IV классов). Автор </w:t>
      </w:r>
      <w:proofErr w:type="spellStart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Локалова</w:t>
      </w:r>
      <w:proofErr w:type="spellEnd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Н.П.</w:t>
      </w:r>
    </w:p>
    <w:p w:rsidR="00A240F5" w:rsidRPr="00A240F5" w:rsidRDefault="00A240F5" w:rsidP="00A240F5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240F5">
        <w:rPr>
          <w:rFonts w:ascii="Calibri" w:eastAsia="Calibri" w:hAnsi="Calibri" w:cs="Calibri"/>
          <w:b/>
          <w:bCs/>
          <w:color w:val="000000"/>
          <w:sz w:val="28"/>
          <w:szCs w:val="28"/>
          <w:lang w:eastAsia="ru-RU"/>
        </w:rPr>
        <w:t xml:space="preserve">- </w:t>
      </w: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Авторская программа психопрофилактической работы со школьниками</w:t>
      </w:r>
      <w:r w:rsidRPr="00A240F5">
        <w:rPr>
          <w:rFonts w:ascii="Calibri" w:eastAsia="Calibri" w:hAnsi="Calibri" w:cs="Calibri"/>
          <w:b/>
          <w:bCs/>
          <w:color w:val="000000"/>
          <w:sz w:val="28"/>
          <w:szCs w:val="28"/>
          <w:lang w:eastAsia="ru-RU"/>
        </w:rPr>
        <w:t xml:space="preserve"> </w:t>
      </w: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подросткового возраста составлена на основе программы уроков психологии </w:t>
      </w:r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(5-7 класс). Автор </w:t>
      </w:r>
      <w:proofErr w:type="spellStart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Микляева</w:t>
      </w:r>
      <w:proofErr w:type="spellEnd"/>
      <w:r w:rsidRPr="00A240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А.В., Санкт-Петербург. «Речь».</w:t>
      </w:r>
    </w:p>
    <w:p w:rsidR="007E2EF6" w:rsidRPr="007E2EF6" w:rsidRDefault="007E2EF6" w:rsidP="007E2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Pr="007E2EF6">
        <w:rPr>
          <w:rFonts w:ascii="Times New Roman" w:eastAsia="Times New Roman" w:hAnsi="Times New Roman" w:cs="Times New Roman"/>
          <w:sz w:val="28"/>
          <w:szCs w:val="24"/>
        </w:rPr>
        <w:t>Оценка развития познавательной деятельности ребенка (Семаго Н.Я., Семаго М.М., Диагностический альбом для оценки развития познавательной деятельности ребенка.</w:t>
      </w:r>
      <w:proofErr w:type="gramEnd"/>
      <w:r w:rsidRPr="007E2EF6">
        <w:rPr>
          <w:rFonts w:ascii="Times New Roman" w:eastAsia="Times New Roman" w:hAnsi="Times New Roman" w:cs="Times New Roman"/>
          <w:sz w:val="28"/>
          <w:szCs w:val="24"/>
        </w:rPr>
        <w:t xml:space="preserve"> Дошкольный и младший школьный возраст.- </w:t>
      </w:r>
      <w:proofErr w:type="gramStart"/>
      <w:r w:rsidRPr="007E2EF6">
        <w:rPr>
          <w:rFonts w:ascii="Times New Roman" w:eastAsia="Times New Roman" w:hAnsi="Times New Roman" w:cs="Times New Roman"/>
          <w:sz w:val="28"/>
          <w:szCs w:val="24"/>
        </w:rPr>
        <w:t>М.: Айрис-пресс, 2005)</w:t>
      </w:r>
      <w:proofErr w:type="gramEnd"/>
    </w:p>
    <w:p w:rsidR="007E2EF6" w:rsidRPr="007E2EF6" w:rsidRDefault="007E2EF6" w:rsidP="007E2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Pr="007E2EF6">
        <w:rPr>
          <w:rFonts w:ascii="Times New Roman" w:eastAsia="Times New Roman" w:hAnsi="Times New Roman" w:cs="Times New Roman"/>
          <w:sz w:val="28"/>
          <w:szCs w:val="24"/>
        </w:rPr>
        <w:t>Цветные прогрессивные матрицы (Цель: оценить ход умственного развития.</w:t>
      </w:r>
      <w:proofErr w:type="gramEnd"/>
      <w:r w:rsidRPr="007E2EF6">
        <w:rPr>
          <w:rFonts w:ascii="Times New Roman" w:eastAsia="Times New Roman" w:hAnsi="Times New Roman" w:cs="Times New Roman"/>
          <w:sz w:val="28"/>
          <w:szCs w:val="24"/>
        </w:rPr>
        <w:t xml:space="preserve"> Равен</w:t>
      </w:r>
      <w:proofErr w:type="gramStart"/>
      <w:r w:rsidRPr="007E2EF6">
        <w:rPr>
          <w:rFonts w:ascii="Times New Roman" w:eastAsia="Times New Roman" w:hAnsi="Times New Roman" w:cs="Times New Roman"/>
          <w:sz w:val="28"/>
          <w:szCs w:val="24"/>
        </w:rPr>
        <w:t xml:space="preserve"> Д</w:t>
      </w:r>
      <w:proofErr w:type="gramEnd"/>
      <w:r w:rsidRPr="007E2EF6">
        <w:rPr>
          <w:rFonts w:ascii="Times New Roman" w:eastAsia="Times New Roman" w:hAnsi="Times New Roman" w:cs="Times New Roman"/>
          <w:sz w:val="28"/>
          <w:szCs w:val="24"/>
        </w:rPr>
        <w:t xml:space="preserve">ж.,  Равен </w:t>
      </w:r>
      <w:proofErr w:type="spellStart"/>
      <w:r w:rsidRPr="007E2EF6">
        <w:rPr>
          <w:rFonts w:ascii="Times New Roman" w:eastAsia="Times New Roman" w:hAnsi="Times New Roman" w:cs="Times New Roman"/>
          <w:sz w:val="28"/>
          <w:szCs w:val="24"/>
        </w:rPr>
        <w:t>Дж.К</w:t>
      </w:r>
      <w:proofErr w:type="spellEnd"/>
      <w:r w:rsidRPr="007E2EF6">
        <w:rPr>
          <w:rFonts w:ascii="Times New Roman" w:eastAsia="Times New Roman" w:hAnsi="Times New Roman" w:cs="Times New Roman"/>
          <w:sz w:val="28"/>
          <w:szCs w:val="24"/>
        </w:rPr>
        <w:t xml:space="preserve">., Корт Дж., Цветные прогрессивные матрицы.- </w:t>
      </w:r>
      <w:proofErr w:type="gramStart"/>
      <w:r w:rsidRPr="007E2EF6">
        <w:rPr>
          <w:rFonts w:ascii="Times New Roman" w:eastAsia="Times New Roman" w:hAnsi="Times New Roman" w:cs="Times New Roman"/>
          <w:sz w:val="28"/>
          <w:szCs w:val="24"/>
        </w:rPr>
        <w:t xml:space="preserve">М. </w:t>
      </w:r>
      <w:proofErr w:type="spellStart"/>
      <w:r w:rsidRPr="007E2EF6">
        <w:rPr>
          <w:rFonts w:ascii="Times New Roman" w:eastAsia="Times New Roman" w:hAnsi="Times New Roman" w:cs="Times New Roman"/>
          <w:sz w:val="28"/>
          <w:szCs w:val="24"/>
        </w:rPr>
        <w:t>Когито</w:t>
      </w:r>
      <w:proofErr w:type="spellEnd"/>
      <w:r w:rsidRPr="007E2EF6">
        <w:rPr>
          <w:rFonts w:ascii="Times New Roman" w:eastAsia="Times New Roman" w:hAnsi="Times New Roman" w:cs="Times New Roman"/>
          <w:sz w:val="28"/>
          <w:szCs w:val="24"/>
        </w:rPr>
        <w:t>-Центр, 2009)</w:t>
      </w:r>
      <w:proofErr w:type="gramEnd"/>
    </w:p>
    <w:p w:rsidR="007E2EF6" w:rsidRPr="007E2EF6" w:rsidRDefault="007E2EF6" w:rsidP="007E2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Pr="007E2EF6">
        <w:rPr>
          <w:rFonts w:ascii="Times New Roman" w:eastAsia="Times New Roman" w:hAnsi="Times New Roman" w:cs="Times New Roman"/>
          <w:sz w:val="28"/>
          <w:szCs w:val="24"/>
        </w:rPr>
        <w:t>Псих</w:t>
      </w:r>
      <w:r w:rsidR="00494395">
        <w:rPr>
          <w:rFonts w:ascii="Times New Roman" w:eastAsia="Times New Roman" w:hAnsi="Times New Roman" w:cs="Times New Roman"/>
          <w:sz w:val="28"/>
          <w:szCs w:val="24"/>
        </w:rPr>
        <w:t>олого-педагогическая диагности</w:t>
      </w:r>
      <w:r w:rsidRPr="007E2EF6">
        <w:rPr>
          <w:rFonts w:ascii="Times New Roman" w:eastAsia="Times New Roman" w:hAnsi="Times New Roman" w:cs="Times New Roman"/>
          <w:sz w:val="28"/>
          <w:szCs w:val="24"/>
        </w:rPr>
        <w:t>ка  развития детей (</w:t>
      </w:r>
      <w:proofErr w:type="spellStart"/>
      <w:r w:rsidRPr="007E2EF6">
        <w:rPr>
          <w:rFonts w:ascii="Times New Roman" w:eastAsia="Times New Roman" w:hAnsi="Times New Roman" w:cs="Times New Roman"/>
          <w:sz w:val="28"/>
          <w:szCs w:val="24"/>
        </w:rPr>
        <w:t>Стребелева</w:t>
      </w:r>
      <w:proofErr w:type="spellEnd"/>
      <w:r w:rsidRPr="007E2EF6">
        <w:rPr>
          <w:rFonts w:ascii="Times New Roman" w:eastAsia="Times New Roman" w:hAnsi="Times New Roman" w:cs="Times New Roman"/>
          <w:sz w:val="28"/>
          <w:szCs w:val="24"/>
        </w:rPr>
        <w:t xml:space="preserve"> Е.А., Психолого-педагогическая диагностика  развития детей раннего и дошкольного возраста</w:t>
      </w:r>
      <w:proofErr w:type="gramStart"/>
      <w:r w:rsidRPr="007E2EF6">
        <w:rPr>
          <w:rFonts w:ascii="Times New Roman" w:eastAsia="Times New Roman" w:hAnsi="Times New Roman" w:cs="Times New Roman"/>
          <w:sz w:val="28"/>
          <w:szCs w:val="24"/>
        </w:rPr>
        <w:t>.-</w:t>
      </w:r>
      <w:proofErr w:type="gramEnd"/>
      <w:r w:rsidRPr="007E2EF6">
        <w:rPr>
          <w:rFonts w:ascii="Times New Roman" w:eastAsia="Times New Roman" w:hAnsi="Times New Roman" w:cs="Times New Roman"/>
          <w:sz w:val="28"/>
          <w:szCs w:val="24"/>
        </w:rPr>
        <w:t>М.: Просвещение, 2005)</w:t>
      </w:r>
    </w:p>
    <w:p w:rsidR="007E2EF6" w:rsidRPr="007E2EF6" w:rsidRDefault="00494395" w:rsidP="007E2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Псих</w:t>
      </w:r>
      <w:r>
        <w:rPr>
          <w:rFonts w:ascii="Times New Roman" w:eastAsia="Times New Roman" w:hAnsi="Times New Roman" w:cs="Times New Roman"/>
          <w:sz w:val="28"/>
          <w:szCs w:val="24"/>
        </w:rPr>
        <w:t>олого-педагогическое обследова</w:t>
      </w:r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ние  детей  (</w:t>
      </w:r>
      <w:proofErr w:type="gramStart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Забранная</w:t>
      </w:r>
      <w:proofErr w:type="gramEnd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 xml:space="preserve"> С.Д., Боровик О.В., Практический материал для проведения психолого-педагогического обследования   детей, М.: </w:t>
      </w:r>
      <w:proofErr w:type="spellStart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Гуманит</w:t>
      </w:r>
      <w:proofErr w:type="spellEnd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 xml:space="preserve">. </w:t>
      </w:r>
      <w:proofErr w:type="spellStart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издат</w:t>
      </w:r>
      <w:proofErr w:type="spellEnd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 xml:space="preserve">. центр </w:t>
      </w:r>
      <w:proofErr w:type="spellStart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Владос</w:t>
      </w:r>
      <w:proofErr w:type="spellEnd"/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, 2003)</w:t>
      </w:r>
    </w:p>
    <w:p w:rsidR="007E2EF6" w:rsidRPr="007E2EF6" w:rsidRDefault="00494395" w:rsidP="007E2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Методика «Обобщение понятий» (Цель – исследование логичности мышления)</w:t>
      </w:r>
    </w:p>
    <w:p w:rsidR="007E2EF6" w:rsidRPr="007E2EF6" w:rsidRDefault="00494395" w:rsidP="007E2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Методика «Классификация» (Цель – исс</w:t>
      </w:r>
      <w:r>
        <w:rPr>
          <w:rFonts w:ascii="Times New Roman" w:eastAsia="Times New Roman" w:hAnsi="Times New Roman" w:cs="Times New Roman"/>
          <w:sz w:val="28"/>
          <w:szCs w:val="24"/>
        </w:rPr>
        <w:t>ледование логичности мышления.)</w:t>
      </w:r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Диагностика «Сравнение» (Цель – исследование логичности мышления)</w:t>
      </w:r>
    </w:p>
    <w:p w:rsidR="007E2EF6" w:rsidRDefault="00494395" w:rsidP="007E2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- </w:t>
      </w:r>
      <w:r w:rsidR="007E2EF6" w:rsidRPr="007E2EF6">
        <w:rPr>
          <w:rFonts w:ascii="Times New Roman" w:eastAsia="Times New Roman" w:hAnsi="Times New Roman" w:cs="Times New Roman"/>
          <w:sz w:val="28"/>
          <w:szCs w:val="24"/>
        </w:rPr>
        <w:t>Тест Когана (Цель – исследование схематического мышления)</w:t>
      </w:r>
    </w:p>
    <w:p w:rsidR="00494395" w:rsidRPr="00A27F8B" w:rsidRDefault="00494395" w:rsidP="00494395">
      <w:pPr>
        <w:tabs>
          <w:tab w:val="left" w:pos="1416"/>
        </w:tabs>
        <w:spacing w:after="0" w:line="239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Технологии организации инклюзивного образования в условиях введения федеральных образовательных стандартов начального общего образования для детей с огран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иченными возможностями здоровья</w:t>
      </w:r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методические материалы для руководителей, педагогов, специалистов сопровождения (учителей-логопедов, </w:t>
      </w:r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учителей-дефектологов, педагогов-психологов, социальных педагогов, </w:t>
      </w:r>
      <w:proofErr w:type="spellStart"/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тьюторов</w:t>
      </w:r>
      <w:proofErr w:type="spellEnd"/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/ сост. Л. М. </w:t>
      </w:r>
      <w:proofErr w:type="spellStart"/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Беткер</w:t>
      </w:r>
      <w:proofErr w:type="spellEnd"/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Л.А. Белова, </w:t>
      </w:r>
      <w:proofErr w:type="spellStart"/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К.Г.Федорова</w:t>
      </w:r>
      <w:proofErr w:type="spellEnd"/>
      <w:r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Ханты-Мансийск, РИО ИРО, 2015.– 88 с.</w:t>
      </w:r>
    </w:p>
    <w:p w:rsidR="00A27F8B" w:rsidRPr="00A27F8B" w:rsidRDefault="00A27F8B" w:rsidP="00A27F8B">
      <w:pPr>
        <w:spacing w:after="0" w:line="1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7F8B" w:rsidRPr="00A27F8B" w:rsidRDefault="00494395" w:rsidP="00494395">
      <w:pPr>
        <w:tabs>
          <w:tab w:val="left" w:pos="1416"/>
        </w:tabs>
        <w:spacing w:after="0" w:line="239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Екжанова</w:t>
      </w:r>
      <w:proofErr w:type="spell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Е.А. Отечественная концепция интегрированного обучения // </w:t>
      </w:r>
      <w:r w:rsidR="00A27F8B" w:rsidRPr="00A27F8B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www.psyedu.ru</w:t>
      </w:r>
    </w:p>
    <w:p w:rsidR="00A27F8B" w:rsidRPr="00A27F8B" w:rsidRDefault="00A27F8B" w:rsidP="00A27F8B">
      <w:pPr>
        <w:spacing w:after="0" w:line="1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7F8B" w:rsidRPr="00A27F8B" w:rsidRDefault="00A27F8B" w:rsidP="00A27F8B">
      <w:pPr>
        <w:spacing w:after="0" w:line="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7F8B" w:rsidRPr="00A27F8B" w:rsidRDefault="00494395" w:rsidP="00494395">
      <w:pPr>
        <w:tabs>
          <w:tab w:val="left" w:pos="14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Четверикова</w:t>
      </w:r>
      <w:proofErr w:type="spell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Т.Ю. Феномены практики инклюзивного образования младших школьников с ограниченными возможностями здоровья //Современные исследования социальных проблем (электронный научный журнал), №8(52), 2015 </w:t>
      </w:r>
      <w:r w:rsidR="00A27F8B" w:rsidRPr="00A27F8B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www.sisp.nkras.ru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С. 226-242</w:t>
      </w:r>
    </w:p>
    <w:p w:rsidR="00A27F8B" w:rsidRPr="00A27F8B" w:rsidRDefault="00A27F8B" w:rsidP="00A27F8B">
      <w:pPr>
        <w:spacing w:after="0" w:line="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7F8B" w:rsidRPr="00A27F8B" w:rsidRDefault="00494395" w:rsidP="00494395">
      <w:pPr>
        <w:tabs>
          <w:tab w:val="left" w:pos="1416"/>
        </w:tabs>
        <w:spacing w:after="0" w:line="239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Методические рекомендации по вопросам внедрения федерального государственного образовательного стандарта начального общего образования обучающихся с ограниченными возможностями здоровья и федерального государственного образовательного стандарта </w:t>
      </w:r>
      <w:proofErr w:type="gram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proofErr w:type="gram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с умственной отсталостью (интеллектуальными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рушениями) [Электронный ресурс]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письмо Министерства образования и науки РФ от 11 марта 2016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ВК-452/07 «О введении ФГОС ОВЗ»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(разработаны в рамках Государственного контракта от 10 апреля 2014 г. № 07.028.11.0005 «Повышение квалификации руководителей и педагогов </w:t>
      </w:r>
      <w:proofErr w:type="spell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общеобразо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вательных</w:t>
      </w:r>
      <w:proofErr w:type="spell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специальных (коррекционных) школ по вопросам реализации федерального государственного стандарта обучающихся с ограниченными возможностями здоровья в условиях общеобразовательной и специальной (коррекционной) школы») // ГАРАНТ</w:t>
      </w:r>
      <w:proofErr w:type="gram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У : информационно-правовой</w:t>
      </w:r>
      <w:r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портал.–</w:t>
      </w:r>
      <w:r w:rsidR="00A27F8B" w:rsidRPr="00A27F8B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URL: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7F8B" w:rsidRPr="00A27F8B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http://www.garant.ru/products/ipo/prime/doc/71254376/</w:t>
      </w:r>
      <w:r w:rsidR="00A27F8B" w:rsidRPr="00A27F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27F8B" w:rsidRPr="00A27F8B" w:rsidRDefault="00494395" w:rsidP="00494395">
      <w:pPr>
        <w:tabs>
          <w:tab w:val="left" w:pos="14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федеральных государственных образовательных стандартов начального общего образования обучающихся с ограниченными возможностями здоровья [Электронные ресурсы]</w:t>
      </w:r>
      <w:proofErr w:type="gram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приказ </w:t>
      </w:r>
      <w:proofErr w:type="spell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Миобрнауки</w:t>
      </w:r>
      <w:proofErr w:type="spell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19 декабря 2014 г. № 1598 // Консультант Плюс. – URL: </w:t>
      </w:r>
      <w:r w:rsidR="00A27F8B" w:rsidRPr="00A27F8B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http://www.consultant.ru/document/cons_doc_LAW_175495/</w:t>
      </w:r>
      <w:r w:rsidR="00A27F8B" w:rsidRPr="00A27F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27F8B" w:rsidRPr="00A27F8B" w:rsidRDefault="00494395" w:rsidP="00494395">
      <w:pPr>
        <w:tabs>
          <w:tab w:val="left" w:pos="1416"/>
        </w:tabs>
        <w:spacing w:after="0" w:line="239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федерального государственного образовательного стандарта образования обучающихся с умственной отсталостью (интеллектуальными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арушениями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)[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Электронный ресурс]</w:t>
      </w:r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приказ </w:t>
      </w:r>
      <w:proofErr w:type="spellStart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Миобрнауки</w:t>
      </w:r>
      <w:proofErr w:type="spellEnd"/>
      <w:r w:rsidR="00A27F8B" w:rsidRPr="00A27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19 декабря 2014 г. № 1599 // Консультант Плюс. –</w:t>
      </w:r>
    </w:p>
    <w:p w:rsidR="00A27F8B" w:rsidRPr="00A27F8B" w:rsidRDefault="00A27F8B" w:rsidP="00A27F8B">
      <w:pPr>
        <w:spacing w:after="0" w:line="3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7F8B" w:rsidRPr="00494395" w:rsidRDefault="00A27F8B" w:rsidP="00A27F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27F8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URL: </w:t>
      </w:r>
      <w:r w:rsidRPr="00A27F8B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http://www.consultant.ru/document/cons_doc_LAW_175316/</w:t>
      </w:r>
      <w:r w:rsidRPr="00A27F8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:rsidR="00494395" w:rsidRPr="00494395" w:rsidRDefault="00494395" w:rsidP="00A27F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42FE5AB1" wp14:editId="32EA119E">
            <wp:simplePos x="0" y="0"/>
            <wp:positionH relativeFrom="column">
              <wp:posOffset>4046986</wp:posOffset>
            </wp:positionH>
            <wp:positionV relativeFrom="paragraph">
              <wp:posOffset>83831</wp:posOffset>
            </wp:positionV>
            <wp:extent cx="1765870" cy="1735810"/>
            <wp:effectExtent l="0" t="0" r="635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528" t="56742" r="56565" b="15459"/>
                    <a:stretch/>
                  </pic:blipFill>
                  <pic:spPr bwMode="auto">
                    <a:xfrm>
                      <a:off x="0" y="0"/>
                      <a:ext cx="1769942" cy="17398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7F8B" w:rsidRPr="00A27F8B" w:rsidRDefault="00A27F8B" w:rsidP="00494395">
      <w:pPr>
        <w:spacing w:after="0" w:line="200" w:lineRule="exact"/>
        <w:rPr>
          <w:rFonts w:ascii="Times New Roman" w:eastAsiaTheme="minorEastAsia" w:hAnsi="Times New Roman" w:cs="Times New Roman"/>
          <w:sz w:val="20"/>
          <w:szCs w:val="20"/>
          <w:lang w:val="en-US" w:eastAsia="ru-RU"/>
        </w:rPr>
      </w:pPr>
    </w:p>
    <w:sectPr w:rsidR="00A27F8B" w:rsidRPr="00A27F8B" w:rsidSect="00723706">
      <w:headerReference w:type="default" r:id="rId9"/>
      <w:footerReference w:type="default" r:id="rId10"/>
      <w:pgSz w:w="11906" w:h="16838"/>
      <w:pgMar w:top="1134" w:right="1134" w:bottom="1134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864" w:rsidRDefault="00EB7864" w:rsidP="002B0DB7">
      <w:pPr>
        <w:spacing w:after="0" w:line="240" w:lineRule="auto"/>
      </w:pPr>
      <w:r>
        <w:separator/>
      </w:r>
    </w:p>
  </w:endnote>
  <w:endnote w:type="continuationSeparator" w:id="0">
    <w:p w:rsidR="00EB7864" w:rsidRDefault="00EB7864" w:rsidP="002B0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48914505"/>
      <w:docPartObj>
        <w:docPartGallery w:val="Page Numbers (Bottom of Page)"/>
        <w:docPartUnique/>
      </w:docPartObj>
    </w:sdtPr>
    <w:sdtEndPr/>
    <w:sdtContent>
      <w:p w:rsidR="002B0DB7" w:rsidRDefault="002B0DB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3508">
          <w:rPr>
            <w:noProof/>
          </w:rPr>
          <w:t>7</w:t>
        </w:r>
        <w:r>
          <w:fldChar w:fldCharType="end"/>
        </w:r>
      </w:p>
    </w:sdtContent>
  </w:sdt>
  <w:p w:rsidR="002B0DB7" w:rsidRDefault="002B0DB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864" w:rsidRDefault="00EB7864" w:rsidP="002B0DB7">
      <w:pPr>
        <w:spacing w:after="0" w:line="240" w:lineRule="auto"/>
      </w:pPr>
      <w:r>
        <w:separator/>
      </w:r>
    </w:p>
  </w:footnote>
  <w:footnote w:type="continuationSeparator" w:id="0">
    <w:p w:rsidR="00EB7864" w:rsidRDefault="00EB7864" w:rsidP="002B0D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B7" w:rsidRPr="006A359C" w:rsidRDefault="002B0DB7" w:rsidP="002B0DB7">
    <w:pPr>
      <w:suppressAutoHyphens/>
      <w:spacing w:after="0" w:line="240" w:lineRule="auto"/>
      <w:jc w:val="center"/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</w:pPr>
    <w:r w:rsidRPr="006A359C"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  <w:t>Департамент образования Мэрии города Грозного</w:t>
    </w:r>
  </w:p>
  <w:p w:rsidR="002B0DB7" w:rsidRPr="006A359C" w:rsidRDefault="002B0DB7" w:rsidP="002B0DB7">
    <w:pPr>
      <w:suppressAutoHyphens/>
      <w:spacing w:after="0" w:line="240" w:lineRule="auto"/>
      <w:jc w:val="center"/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</w:pPr>
    <w:r w:rsidRPr="006A359C"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  <w:t>Муниципальное бюджетное общеобразовательное учреждение</w:t>
    </w:r>
  </w:p>
  <w:p w:rsidR="002B0DB7" w:rsidRPr="006A359C" w:rsidRDefault="002B0DB7" w:rsidP="002B0DB7">
    <w:pPr>
      <w:suppressAutoHyphens/>
      <w:spacing w:after="0" w:line="240" w:lineRule="auto"/>
      <w:jc w:val="center"/>
      <w:rPr>
        <w:rFonts w:ascii="Times New Roman" w:eastAsia="Calibri" w:hAnsi="Times New Roman" w:cs="Times New Roman"/>
        <w:b/>
        <w:i/>
        <w:color w:val="000000"/>
        <w:sz w:val="24"/>
        <w:szCs w:val="24"/>
        <w:lang w:eastAsia="ar-SA"/>
      </w:rPr>
    </w:pPr>
    <w:r w:rsidRPr="006A359C">
      <w:rPr>
        <w:rFonts w:ascii="Times New Roman" w:eastAsia="Calibri" w:hAnsi="Times New Roman" w:cs="Times New Roman"/>
        <w:b/>
        <w:color w:val="000000"/>
        <w:sz w:val="24"/>
        <w:szCs w:val="24"/>
        <w:lang w:eastAsia="ar-SA"/>
      </w:rPr>
      <w:t xml:space="preserve"> </w:t>
    </w:r>
    <w:r w:rsidRPr="006A359C">
      <w:rPr>
        <w:rFonts w:ascii="Times New Roman" w:eastAsia="Calibri" w:hAnsi="Times New Roman" w:cs="Times New Roman"/>
        <w:b/>
        <w:i/>
        <w:color w:val="000000"/>
        <w:sz w:val="24"/>
        <w:szCs w:val="24"/>
        <w:lang w:eastAsia="ar-SA"/>
      </w:rPr>
      <w:t>«Средняя общеобразовательная школа №47» г. Грозного</w:t>
    </w:r>
  </w:p>
  <w:p w:rsidR="002B0DB7" w:rsidRPr="006A359C" w:rsidRDefault="002B0DB7" w:rsidP="002B0DB7">
    <w:pPr>
      <w:autoSpaceDE w:val="0"/>
      <w:autoSpaceDN w:val="0"/>
      <w:adjustRightInd w:val="0"/>
      <w:spacing w:after="0" w:line="240" w:lineRule="auto"/>
      <w:ind w:left="142"/>
      <w:jc w:val="center"/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</w:pPr>
    <w:r w:rsidRPr="006A359C">
      <w:rPr>
        <w:rFonts w:ascii="Times New Roman" w:eastAsia="Times New Roman" w:hAnsi="Times New Roman" w:cs="Times New Roman"/>
        <w:noProof/>
        <w:color w:val="000000"/>
        <w:sz w:val="28"/>
        <w:szCs w:val="28"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A4FD15" wp14:editId="728DDB94">
              <wp:simplePos x="0" y="0"/>
              <wp:positionH relativeFrom="column">
                <wp:posOffset>-5715</wp:posOffset>
              </wp:positionH>
              <wp:positionV relativeFrom="paragraph">
                <wp:posOffset>18415</wp:posOffset>
              </wp:positionV>
              <wp:extent cx="6154420" cy="0"/>
              <wp:effectExtent l="0" t="0" r="17780" b="19050"/>
              <wp:wrapNone/>
              <wp:docPr id="3" name="Прямая соединительная линия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5442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0070C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1.45pt" to="484.1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uf6AEAAIADAAAOAAAAZHJzL2Uyb0RvYy54bWysU02O0zAU3iNxB8t7mrQzzKCo6SxaDRsE&#10;lWAO4Dp2Ysl/sk3T7oA1Uo/AFViANNIAZ3BuxLObKQPsEBvn/fl7733+Mr/aKYm2zHlhdI2nkxIj&#10;pqlphG5rfPPm+skzjHwguiHSaFbjPfP4avH40by3FZuZzsiGOQQg2le9rXEXgq2KwtOOKeInxjIN&#10;SW6cIgFc1xaNIz2gK1nMyvKi6I1rrDOUeQ/R1TGJFxmfc0bDK849C0jWGGYL+XT53KSzWMxJ1Tpi&#10;O0HHMcg/TKGI0ND0BLUigaC3TvwFpQR1xhseJtSownAuKMs7wDbT8o9tXnfEsrwLkOPtiSb//2Dp&#10;y+3aIdHU+AwjTRQ8Ufw0vBsO8Vv8PBzQ8D7+iF/jl3gbv8fb4QPYd8NHsFMy3o3hAzpLTPbWVwC4&#10;1Gs3et6uXaJlx51KX1gY7TL7+xP7bBcQheDF9On5+Qweid7nil8XrfPhOTMKJaPGUuhEDKnI9oUP&#10;0AxK70tSWJtrIWV+XKlRD8qcXZYJmoDGuCQBTGVha69bjIhsQbw0uAzpjRRNup6AvGs3S+nQliQB&#10;lZflMmsG2v1WlnqviO+OdTmVCIEyqRMMy1IcR000HYlJ1sY0+8xXkTx45nxtlGTS0UMf7Ic/zuIn&#10;AAAA//8DAFBLAwQUAAYACAAAACEAuJZjU90AAAAFAQAADwAAAGRycy9kb3ducmV2LnhtbEyOQUvD&#10;QBSE74L/YXkFL9JujFCaNJsiQhGxIE1F7G2bfU1Cs29DdtOm/96nFz0NwwwzX7YabSvO2PvGkYKH&#10;WQQCqXSmoUrBx249XYDwQZPRrSNUcEUPq/z2JtOpcRfa4rkIleAR8qlWUIfQpVL6skar/cx1SJwd&#10;XW91YNtX0vT6wuO2lXEUzaXVDfFDrTt8rrE8FYNV8PnyXlTj4MvT/eYredtt4/XrPlbqbjI+LUEE&#10;HMNfGX7wGR1yZjq4gYwXrYJpwkUFMQunyXzxCOLw62Weyf/0+TcAAAD//wMAUEsBAi0AFAAGAAgA&#10;AAAhALaDOJL+AAAA4QEAABMAAAAAAAAAAAAAAAAAAAAAAFtDb250ZW50X1R5cGVzXS54bWxQSwEC&#10;LQAUAAYACAAAACEAOP0h/9YAAACUAQAACwAAAAAAAAAAAAAAAAAvAQAAX3JlbHMvLnJlbHNQSwEC&#10;LQAUAAYACAAAACEAjpC7n+gBAACAAwAADgAAAAAAAAAAAAAAAAAuAgAAZHJzL2Uyb0RvYy54bWxQ&#10;SwECLQAUAAYACAAAACEAuJZjU90AAAAFAQAADwAAAAAAAAAAAAAAAABCBAAAZHJzL2Rvd25yZXYu&#10;eG1sUEsFBgAAAAAEAAQA8wAAAEwFAAAAAA==&#10;" strokecolor="#0070c0" strokeweight="1pt"/>
          </w:pict>
        </mc:Fallback>
      </mc:AlternateContent>
    </w:r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 xml:space="preserve">364046, г. Грозный, ул. </w:t>
    </w:r>
    <w:proofErr w:type="spellStart"/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>Верхоянская</w:t>
    </w:r>
    <w:proofErr w:type="spellEnd"/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 xml:space="preserve">, 6, тел. 8-929-890-20-52, </w:t>
    </w:r>
    <w:proofErr w:type="spellStart"/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val="en-US" w:eastAsia="ru-RU"/>
      </w:rPr>
      <w:t>grozny</w:t>
    </w:r>
    <w:proofErr w:type="spellEnd"/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 xml:space="preserve">-sch-47@ </w:t>
    </w:r>
    <w:proofErr w:type="spellStart"/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val="en-US" w:eastAsia="ru-RU"/>
      </w:rPr>
      <w:t>yandex</w:t>
    </w:r>
    <w:proofErr w:type="spellEnd"/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>.</w:t>
    </w:r>
    <w:proofErr w:type="spellStart"/>
    <w:r w:rsidRPr="006A359C">
      <w:rPr>
        <w:rFonts w:ascii="Times New Roman" w:eastAsia="TimesNewRomanPSMT" w:hAnsi="Times New Roman" w:cs="Times New Roman"/>
        <w:color w:val="000000"/>
        <w:sz w:val="24"/>
        <w:szCs w:val="24"/>
        <w:lang w:eastAsia="ru-RU"/>
      </w:rPr>
      <w:t>ru</w:t>
    </w:r>
    <w:proofErr w:type="spellEnd"/>
  </w:p>
  <w:p w:rsidR="002B0DB7" w:rsidRDefault="002B0DB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1F4"/>
    <w:multiLevelType w:val="hybridMultilevel"/>
    <w:tmpl w:val="14D6944E"/>
    <w:lvl w:ilvl="0" w:tplc="13527A1C">
      <w:start w:val="25"/>
      <w:numFmt w:val="decimal"/>
      <w:lvlText w:val="%1."/>
      <w:lvlJc w:val="left"/>
    </w:lvl>
    <w:lvl w:ilvl="1" w:tplc="E5DE2CEA">
      <w:numFmt w:val="decimal"/>
      <w:lvlText w:val=""/>
      <w:lvlJc w:val="left"/>
    </w:lvl>
    <w:lvl w:ilvl="2" w:tplc="587629DA">
      <w:numFmt w:val="decimal"/>
      <w:lvlText w:val=""/>
      <w:lvlJc w:val="left"/>
    </w:lvl>
    <w:lvl w:ilvl="3" w:tplc="121AB9B2">
      <w:numFmt w:val="decimal"/>
      <w:lvlText w:val=""/>
      <w:lvlJc w:val="left"/>
    </w:lvl>
    <w:lvl w:ilvl="4" w:tplc="57360CAC">
      <w:numFmt w:val="decimal"/>
      <w:lvlText w:val=""/>
      <w:lvlJc w:val="left"/>
    </w:lvl>
    <w:lvl w:ilvl="5" w:tplc="91D28EC6">
      <w:numFmt w:val="decimal"/>
      <w:lvlText w:val=""/>
      <w:lvlJc w:val="left"/>
    </w:lvl>
    <w:lvl w:ilvl="6" w:tplc="DCECFA58">
      <w:numFmt w:val="decimal"/>
      <w:lvlText w:val=""/>
      <w:lvlJc w:val="left"/>
    </w:lvl>
    <w:lvl w:ilvl="7" w:tplc="B3125A24">
      <w:numFmt w:val="decimal"/>
      <w:lvlText w:val=""/>
      <w:lvlJc w:val="left"/>
    </w:lvl>
    <w:lvl w:ilvl="8" w:tplc="A52C27D2">
      <w:numFmt w:val="decimal"/>
      <w:lvlText w:val=""/>
      <w:lvlJc w:val="left"/>
    </w:lvl>
  </w:abstractNum>
  <w:abstractNum w:abstractNumId="1">
    <w:nsid w:val="0000249E"/>
    <w:multiLevelType w:val="hybridMultilevel"/>
    <w:tmpl w:val="083EB366"/>
    <w:lvl w:ilvl="0" w:tplc="DE7607A4">
      <w:start w:val="19"/>
      <w:numFmt w:val="decimal"/>
      <w:lvlText w:val="%1."/>
      <w:lvlJc w:val="left"/>
    </w:lvl>
    <w:lvl w:ilvl="1" w:tplc="A2062B36">
      <w:numFmt w:val="decimal"/>
      <w:lvlText w:val=""/>
      <w:lvlJc w:val="left"/>
    </w:lvl>
    <w:lvl w:ilvl="2" w:tplc="2B8299C0">
      <w:numFmt w:val="decimal"/>
      <w:lvlText w:val=""/>
      <w:lvlJc w:val="left"/>
    </w:lvl>
    <w:lvl w:ilvl="3" w:tplc="C1B284DE">
      <w:numFmt w:val="decimal"/>
      <w:lvlText w:val=""/>
      <w:lvlJc w:val="left"/>
    </w:lvl>
    <w:lvl w:ilvl="4" w:tplc="B7500080">
      <w:numFmt w:val="decimal"/>
      <w:lvlText w:val=""/>
      <w:lvlJc w:val="left"/>
    </w:lvl>
    <w:lvl w:ilvl="5" w:tplc="9B8A6BCC">
      <w:numFmt w:val="decimal"/>
      <w:lvlText w:val=""/>
      <w:lvlJc w:val="left"/>
    </w:lvl>
    <w:lvl w:ilvl="6" w:tplc="EB96734E">
      <w:numFmt w:val="decimal"/>
      <w:lvlText w:val=""/>
      <w:lvlJc w:val="left"/>
    </w:lvl>
    <w:lvl w:ilvl="7" w:tplc="F6FCB418">
      <w:numFmt w:val="decimal"/>
      <w:lvlText w:val=""/>
      <w:lvlJc w:val="left"/>
    </w:lvl>
    <w:lvl w:ilvl="8" w:tplc="93BCF7D0">
      <w:numFmt w:val="decimal"/>
      <w:lvlText w:val=""/>
      <w:lvlJc w:val="left"/>
    </w:lvl>
  </w:abstractNum>
  <w:abstractNum w:abstractNumId="2">
    <w:nsid w:val="00002833"/>
    <w:multiLevelType w:val="hybridMultilevel"/>
    <w:tmpl w:val="928EBD98"/>
    <w:lvl w:ilvl="0" w:tplc="27289702">
      <w:start w:val="1"/>
      <w:numFmt w:val="bullet"/>
      <w:lvlText w:val="в"/>
      <w:lvlJc w:val="left"/>
    </w:lvl>
    <w:lvl w:ilvl="1" w:tplc="CF3CCD12">
      <w:start w:val="12"/>
      <w:numFmt w:val="decimal"/>
      <w:lvlText w:val="%2."/>
      <w:lvlJc w:val="left"/>
    </w:lvl>
    <w:lvl w:ilvl="2" w:tplc="AF9C834E">
      <w:numFmt w:val="decimal"/>
      <w:lvlText w:val=""/>
      <w:lvlJc w:val="left"/>
    </w:lvl>
    <w:lvl w:ilvl="3" w:tplc="D6D8B7DA">
      <w:numFmt w:val="decimal"/>
      <w:lvlText w:val=""/>
      <w:lvlJc w:val="left"/>
    </w:lvl>
    <w:lvl w:ilvl="4" w:tplc="9936212E">
      <w:numFmt w:val="decimal"/>
      <w:lvlText w:val=""/>
      <w:lvlJc w:val="left"/>
    </w:lvl>
    <w:lvl w:ilvl="5" w:tplc="6DE8B752">
      <w:numFmt w:val="decimal"/>
      <w:lvlText w:val=""/>
      <w:lvlJc w:val="left"/>
    </w:lvl>
    <w:lvl w:ilvl="6" w:tplc="748EFBA0">
      <w:numFmt w:val="decimal"/>
      <w:lvlText w:val=""/>
      <w:lvlJc w:val="left"/>
    </w:lvl>
    <w:lvl w:ilvl="7" w:tplc="DEEA7016">
      <w:numFmt w:val="decimal"/>
      <w:lvlText w:val=""/>
      <w:lvlJc w:val="left"/>
    </w:lvl>
    <w:lvl w:ilvl="8" w:tplc="6B9256B2">
      <w:numFmt w:val="decimal"/>
      <w:lvlText w:val=""/>
      <w:lvlJc w:val="left"/>
    </w:lvl>
  </w:abstractNum>
  <w:abstractNum w:abstractNumId="3">
    <w:nsid w:val="00002B0C"/>
    <w:multiLevelType w:val="hybridMultilevel"/>
    <w:tmpl w:val="972876BE"/>
    <w:lvl w:ilvl="0" w:tplc="E6584DCC">
      <w:start w:val="21"/>
      <w:numFmt w:val="decimal"/>
      <w:lvlText w:val="%1."/>
      <w:lvlJc w:val="left"/>
    </w:lvl>
    <w:lvl w:ilvl="1" w:tplc="EF74DF96">
      <w:numFmt w:val="decimal"/>
      <w:lvlText w:val=""/>
      <w:lvlJc w:val="left"/>
    </w:lvl>
    <w:lvl w:ilvl="2" w:tplc="199272D6">
      <w:numFmt w:val="decimal"/>
      <w:lvlText w:val=""/>
      <w:lvlJc w:val="left"/>
    </w:lvl>
    <w:lvl w:ilvl="3" w:tplc="F380137E">
      <w:numFmt w:val="decimal"/>
      <w:lvlText w:val=""/>
      <w:lvlJc w:val="left"/>
    </w:lvl>
    <w:lvl w:ilvl="4" w:tplc="1C809CF2">
      <w:numFmt w:val="decimal"/>
      <w:lvlText w:val=""/>
      <w:lvlJc w:val="left"/>
    </w:lvl>
    <w:lvl w:ilvl="5" w:tplc="8E6AED42">
      <w:numFmt w:val="decimal"/>
      <w:lvlText w:val=""/>
      <w:lvlJc w:val="left"/>
    </w:lvl>
    <w:lvl w:ilvl="6" w:tplc="A478F9E6">
      <w:numFmt w:val="decimal"/>
      <w:lvlText w:val=""/>
      <w:lvlJc w:val="left"/>
    </w:lvl>
    <w:lvl w:ilvl="7" w:tplc="B00425C0">
      <w:numFmt w:val="decimal"/>
      <w:lvlText w:val=""/>
      <w:lvlJc w:val="left"/>
    </w:lvl>
    <w:lvl w:ilvl="8" w:tplc="A8A8CCC4">
      <w:numFmt w:val="decimal"/>
      <w:lvlText w:val=""/>
      <w:lvlJc w:val="left"/>
    </w:lvl>
  </w:abstractNum>
  <w:abstractNum w:abstractNumId="4">
    <w:nsid w:val="0000323B"/>
    <w:multiLevelType w:val="hybridMultilevel"/>
    <w:tmpl w:val="5D1EC4F4"/>
    <w:lvl w:ilvl="0" w:tplc="50EE4B6E">
      <w:start w:val="1"/>
      <w:numFmt w:val="bullet"/>
      <w:lvlText w:val="-"/>
      <w:lvlJc w:val="left"/>
    </w:lvl>
    <w:lvl w:ilvl="1" w:tplc="3ECEC614">
      <w:numFmt w:val="decimal"/>
      <w:lvlText w:val=""/>
      <w:lvlJc w:val="left"/>
    </w:lvl>
    <w:lvl w:ilvl="2" w:tplc="A104B35C">
      <w:numFmt w:val="decimal"/>
      <w:lvlText w:val=""/>
      <w:lvlJc w:val="left"/>
    </w:lvl>
    <w:lvl w:ilvl="3" w:tplc="65D66020">
      <w:numFmt w:val="decimal"/>
      <w:lvlText w:val=""/>
      <w:lvlJc w:val="left"/>
    </w:lvl>
    <w:lvl w:ilvl="4" w:tplc="301A9A40">
      <w:numFmt w:val="decimal"/>
      <w:lvlText w:val=""/>
      <w:lvlJc w:val="left"/>
    </w:lvl>
    <w:lvl w:ilvl="5" w:tplc="F6BC4A02">
      <w:numFmt w:val="decimal"/>
      <w:lvlText w:val=""/>
      <w:lvlJc w:val="left"/>
    </w:lvl>
    <w:lvl w:ilvl="6" w:tplc="7CB8198A">
      <w:numFmt w:val="decimal"/>
      <w:lvlText w:val=""/>
      <w:lvlJc w:val="left"/>
    </w:lvl>
    <w:lvl w:ilvl="7" w:tplc="441E811E">
      <w:numFmt w:val="decimal"/>
      <w:lvlText w:val=""/>
      <w:lvlJc w:val="left"/>
    </w:lvl>
    <w:lvl w:ilvl="8" w:tplc="EA9C2676">
      <w:numFmt w:val="decimal"/>
      <w:lvlText w:val=""/>
      <w:lvlJc w:val="left"/>
    </w:lvl>
  </w:abstractNum>
  <w:abstractNum w:abstractNumId="5">
    <w:nsid w:val="00004E45"/>
    <w:multiLevelType w:val="hybridMultilevel"/>
    <w:tmpl w:val="B4EAFCDC"/>
    <w:lvl w:ilvl="0" w:tplc="4A8A2022">
      <w:start w:val="1"/>
      <w:numFmt w:val="bullet"/>
      <w:lvlText w:val="-"/>
      <w:lvlJc w:val="left"/>
    </w:lvl>
    <w:lvl w:ilvl="1" w:tplc="31EC7926">
      <w:numFmt w:val="decimal"/>
      <w:lvlText w:val=""/>
      <w:lvlJc w:val="left"/>
    </w:lvl>
    <w:lvl w:ilvl="2" w:tplc="3C702444">
      <w:numFmt w:val="decimal"/>
      <w:lvlText w:val=""/>
      <w:lvlJc w:val="left"/>
    </w:lvl>
    <w:lvl w:ilvl="3" w:tplc="B4AA72BE">
      <w:numFmt w:val="decimal"/>
      <w:lvlText w:val=""/>
      <w:lvlJc w:val="left"/>
    </w:lvl>
    <w:lvl w:ilvl="4" w:tplc="6FF8FBC4">
      <w:numFmt w:val="decimal"/>
      <w:lvlText w:val=""/>
      <w:lvlJc w:val="left"/>
    </w:lvl>
    <w:lvl w:ilvl="5" w:tplc="593CC1D2">
      <w:numFmt w:val="decimal"/>
      <w:lvlText w:val=""/>
      <w:lvlJc w:val="left"/>
    </w:lvl>
    <w:lvl w:ilvl="6" w:tplc="42F6261C">
      <w:numFmt w:val="decimal"/>
      <w:lvlText w:val=""/>
      <w:lvlJc w:val="left"/>
    </w:lvl>
    <w:lvl w:ilvl="7" w:tplc="4F389B1C">
      <w:numFmt w:val="decimal"/>
      <w:lvlText w:val=""/>
      <w:lvlJc w:val="left"/>
    </w:lvl>
    <w:lvl w:ilvl="8" w:tplc="0E8C95FC">
      <w:numFmt w:val="decimal"/>
      <w:lvlText w:val=""/>
      <w:lvlJc w:val="left"/>
    </w:lvl>
  </w:abstractNum>
  <w:abstractNum w:abstractNumId="6">
    <w:nsid w:val="00005F1E"/>
    <w:multiLevelType w:val="hybridMultilevel"/>
    <w:tmpl w:val="E9D09666"/>
    <w:lvl w:ilvl="0" w:tplc="68DE68F6">
      <w:start w:val="1"/>
      <w:numFmt w:val="bullet"/>
      <w:lvlText w:val="в"/>
      <w:lvlJc w:val="left"/>
    </w:lvl>
    <w:lvl w:ilvl="1" w:tplc="FE6E7370">
      <w:start w:val="1"/>
      <w:numFmt w:val="decimal"/>
      <w:lvlText w:val="%2."/>
      <w:lvlJc w:val="left"/>
    </w:lvl>
    <w:lvl w:ilvl="2" w:tplc="FFF63D94">
      <w:numFmt w:val="decimal"/>
      <w:lvlText w:val=""/>
      <w:lvlJc w:val="left"/>
    </w:lvl>
    <w:lvl w:ilvl="3" w:tplc="A4D4CF3A">
      <w:numFmt w:val="decimal"/>
      <w:lvlText w:val=""/>
      <w:lvlJc w:val="left"/>
    </w:lvl>
    <w:lvl w:ilvl="4" w:tplc="A3B84326">
      <w:numFmt w:val="decimal"/>
      <w:lvlText w:val=""/>
      <w:lvlJc w:val="left"/>
    </w:lvl>
    <w:lvl w:ilvl="5" w:tplc="9D1246A0">
      <w:numFmt w:val="decimal"/>
      <w:lvlText w:val=""/>
      <w:lvlJc w:val="left"/>
    </w:lvl>
    <w:lvl w:ilvl="6" w:tplc="ED3259FC">
      <w:numFmt w:val="decimal"/>
      <w:lvlText w:val=""/>
      <w:lvlJc w:val="left"/>
    </w:lvl>
    <w:lvl w:ilvl="7" w:tplc="7BA619A2">
      <w:numFmt w:val="decimal"/>
      <w:lvlText w:val=""/>
      <w:lvlJc w:val="left"/>
    </w:lvl>
    <w:lvl w:ilvl="8" w:tplc="A3FC8714">
      <w:numFmt w:val="decimal"/>
      <w:lvlText w:val=""/>
      <w:lvlJc w:val="left"/>
    </w:lvl>
  </w:abstractNum>
  <w:abstractNum w:abstractNumId="7">
    <w:nsid w:val="00007874"/>
    <w:multiLevelType w:val="hybridMultilevel"/>
    <w:tmpl w:val="70CCA71C"/>
    <w:lvl w:ilvl="0" w:tplc="5D0E5F64">
      <w:start w:val="1"/>
      <w:numFmt w:val="bullet"/>
      <w:lvlText w:val="\endash "/>
      <w:lvlJc w:val="left"/>
    </w:lvl>
    <w:lvl w:ilvl="1" w:tplc="FF2CC60E">
      <w:start w:val="13"/>
      <w:numFmt w:val="decimal"/>
      <w:lvlText w:val="%2."/>
      <w:lvlJc w:val="left"/>
    </w:lvl>
    <w:lvl w:ilvl="2" w:tplc="8C52D176">
      <w:numFmt w:val="decimal"/>
      <w:lvlText w:val=""/>
      <w:lvlJc w:val="left"/>
    </w:lvl>
    <w:lvl w:ilvl="3" w:tplc="273C8A56">
      <w:numFmt w:val="decimal"/>
      <w:lvlText w:val=""/>
      <w:lvlJc w:val="left"/>
    </w:lvl>
    <w:lvl w:ilvl="4" w:tplc="6B1EEA9E">
      <w:numFmt w:val="decimal"/>
      <w:lvlText w:val=""/>
      <w:lvlJc w:val="left"/>
    </w:lvl>
    <w:lvl w:ilvl="5" w:tplc="54F6DA3C">
      <w:numFmt w:val="decimal"/>
      <w:lvlText w:val=""/>
      <w:lvlJc w:val="left"/>
    </w:lvl>
    <w:lvl w:ilvl="6" w:tplc="CC62710C">
      <w:numFmt w:val="decimal"/>
      <w:lvlText w:val=""/>
      <w:lvlJc w:val="left"/>
    </w:lvl>
    <w:lvl w:ilvl="7" w:tplc="3F86728C">
      <w:numFmt w:val="decimal"/>
      <w:lvlText w:val=""/>
      <w:lvlJc w:val="left"/>
    </w:lvl>
    <w:lvl w:ilvl="8" w:tplc="CA582E92">
      <w:numFmt w:val="decimal"/>
      <w:lvlText w:val=""/>
      <w:lvlJc w:val="left"/>
    </w:lvl>
  </w:abstractNum>
  <w:abstractNum w:abstractNumId="8">
    <w:nsid w:val="00007DD1"/>
    <w:multiLevelType w:val="hybridMultilevel"/>
    <w:tmpl w:val="EDD4A192"/>
    <w:lvl w:ilvl="0" w:tplc="FC6A194A">
      <w:start w:val="1"/>
      <w:numFmt w:val="bullet"/>
      <w:lvlText w:val="и"/>
      <w:lvlJc w:val="left"/>
    </w:lvl>
    <w:lvl w:ilvl="1" w:tplc="7F06933E">
      <w:numFmt w:val="decimal"/>
      <w:lvlText w:val=""/>
      <w:lvlJc w:val="left"/>
    </w:lvl>
    <w:lvl w:ilvl="2" w:tplc="43A4656E">
      <w:numFmt w:val="decimal"/>
      <w:lvlText w:val=""/>
      <w:lvlJc w:val="left"/>
    </w:lvl>
    <w:lvl w:ilvl="3" w:tplc="B31A9022">
      <w:numFmt w:val="decimal"/>
      <w:lvlText w:val=""/>
      <w:lvlJc w:val="left"/>
    </w:lvl>
    <w:lvl w:ilvl="4" w:tplc="DDC80012">
      <w:numFmt w:val="decimal"/>
      <w:lvlText w:val=""/>
      <w:lvlJc w:val="left"/>
    </w:lvl>
    <w:lvl w:ilvl="5" w:tplc="2C065618">
      <w:numFmt w:val="decimal"/>
      <w:lvlText w:val=""/>
      <w:lvlJc w:val="left"/>
    </w:lvl>
    <w:lvl w:ilvl="6" w:tplc="3428320E">
      <w:numFmt w:val="decimal"/>
      <w:lvlText w:val=""/>
      <w:lvlJc w:val="left"/>
    </w:lvl>
    <w:lvl w:ilvl="7" w:tplc="95D456FA">
      <w:numFmt w:val="decimal"/>
      <w:lvlText w:val=""/>
      <w:lvlJc w:val="left"/>
    </w:lvl>
    <w:lvl w:ilvl="8" w:tplc="2C507690">
      <w:numFmt w:val="decimal"/>
      <w:lvlText w:val=""/>
      <w:lvlJc w:val="left"/>
    </w:lvl>
  </w:abstractNum>
  <w:abstractNum w:abstractNumId="9">
    <w:nsid w:val="75C96E0F"/>
    <w:multiLevelType w:val="multilevel"/>
    <w:tmpl w:val="F5F42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DA624A1"/>
    <w:multiLevelType w:val="multilevel"/>
    <w:tmpl w:val="F85ED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7"/>
  </w:num>
  <w:num w:numId="5">
    <w:abstractNumId w:val="1"/>
  </w:num>
  <w:num w:numId="6">
    <w:abstractNumId w:val="3"/>
  </w:num>
  <w:num w:numId="7">
    <w:abstractNumId w:val="0"/>
  </w:num>
  <w:num w:numId="8">
    <w:abstractNumId w:val="10"/>
  </w:num>
  <w:num w:numId="9">
    <w:abstractNumId w:val="9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DB7"/>
    <w:rsid w:val="000742A5"/>
    <w:rsid w:val="000F52F5"/>
    <w:rsid w:val="002B0DB7"/>
    <w:rsid w:val="002C6011"/>
    <w:rsid w:val="002D3E19"/>
    <w:rsid w:val="003D02B4"/>
    <w:rsid w:val="003D3508"/>
    <w:rsid w:val="003D74F6"/>
    <w:rsid w:val="003E7B27"/>
    <w:rsid w:val="00494395"/>
    <w:rsid w:val="00560352"/>
    <w:rsid w:val="00723706"/>
    <w:rsid w:val="007E2EF6"/>
    <w:rsid w:val="00832E27"/>
    <w:rsid w:val="00A240F5"/>
    <w:rsid w:val="00A27F8B"/>
    <w:rsid w:val="00D2630C"/>
    <w:rsid w:val="00EB7864"/>
    <w:rsid w:val="00FF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D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0DB7"/>
  </w:style>
  <w:style w:type="paragraph" w:styleId="a5">
    <w:name w:val="footer"/>
    <w:basedOn w:val="a"/>
    <w:link w:val="a6"/>
    <w:uiPriority w:val="99"/>
    <w:unhideWhenUsed/>
    <w:rsid w:val="002B0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0DB7"/>
  </w:style>
  <w:style w:type="table" w:styleId="a7">
    <w:name w:val="Table Grid"/>
    <w:basedOn w:val="a1"/>
    <w:uiPriority w:val="59"/>
    <w:rsid w:val="003D7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Emphasis"/>
    <w:basedOn w:val="a0"/>
    <w:uiPriority w:val="20"/>
    <w:qFormat/>
    <w:rsid w:val="003D74F6"/>
    <w:rPr>
      <w:i/>
      <w:iCs/>
    </w:rPr>
  </w:style>
  <w:style w:type="paragraph" w:styleId="a9">
    <w:name w:val="Normal (Web)"/>
    <w:basedOn w:val="a"/>
    <w:uiPriority w:val="99"/>
    <w:unhideWhenUsed/>
    <w:rsid w:val="003D74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E2EF6"/>
  </w:style>
  <w:style w:type="character" w:styleId="aa">
    <w:name w:val="Hyperlink"/>
    <w:basedOn w:val="a0"/>
    <w:uiPriority w:val="99"/>
    <w:semiHidden/>
    <w:unhideWhenUsed/>
    <w:rsid w:val="007E2EF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D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0DB7"/>
  </w:style>
  <w:style w:type="paragraph" w:styleId="a5">
    <w:name w:val="footer"/>
    <w:basedOn w:val="a"/>
    <w:link w:val="a6"/>
    <w:uiPriority w:val="99"/>
    <w:unhideWhenUsed/>
    <w:rsid w:val="002B0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0DB7"/>
  </w:style>
  <w:style w:type="table" w:styleId="a7">
    <w:name w:val="Table Grid"/>
    <w:basedOn w:val="a1"/>
    <w:uiPriority w:val="59"/>
    <w:rsid w:val="003D7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Emphasis"/>
    <w:basedOn w:val="a0"/>
    <w:uiPriority w:val="20"/>
    <w:qFormat/>
    <w:rsid w:val="003D74F6"/>
    <w:rPr>
      <w:i/>
      <w:iCs/>
    </w:rPr>
  </w:style>
  <w:style w:type="paragraph" w:styleId="a9">
    <w:name w:val="Normal (Web)"/>
    <w:basedOn w:val="a"/>
    <w:uiPriority w:val="99"/>
    <w:unhideWhenUsed/>
    <w:rsid w:val="003D74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E2EF6"/>
  </w:style>
  <w:style w:type="character" w:styleId="aa">
    <w:name w:val="Hyperlink"/>
    <w:basedOn w:val="a0"/>
    <w:uiPriority w:val="99"/>
    <w:semiHidden/>
    <w:unhideWhenUsed/>
    <w:rsid w:val="007E2E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1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1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2156</Words>
  <Characters>12291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Школа-47</dc:creator>
  <cp:lastModifiedBy>Школа-47</cp:lastModifiedBy>
  <cp:revision>6</cp:revision>
  <dcterms:created xsi:type="dcterms:W3CDTF">2020-04-26T20:47:00Z</dcterms:created>
  <dcterms:modified xsi:type="dcterms:W3CDTF">2020-04-27T08:24:00Z</dcterms:modified>
</cp:coreProperties>
</file>